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Curriculum Vitae (CV)</w:t>
      </w:r>
    </w:p>
    <w:tbl>
      <w:tblPr>
        <w:tblStyle w:val="Table1"/>
        <w:tblW w:w="9973.0" w:type="dxa"/>
        <w:jc w:val="left"/>
        <w:tblInd w:w="-573.0" w:type="dxa"/>
        <w:tblLayout w:type="fixed"/>
        <w:tblLook w:val="0400"/>
      </w:tblPr>
      <w:tblGrid>
        <w:gridCol w:w="1779"/>
        <w:gridCol w:w="1753"/>
        <w:gridCol w:w="157"/>
        <w:gridCol w:w="270"/>
        <w:gridCol w:w="1441"/>
        <w:gridCol w:w="541"/>
        <w:gridCol w:w="333"/>
        <w:gridCol w:w="2220"/>
        <w:gridCol w:w="1479"/>
        <w:tblGridChange w:id="0">
          <w:tblGrid>
            <w:gridCol w:w="1779"/>
            <w:gridCol w:w="1753"/>
            <w:gridCol w:w="157"/>
            <w:gridCol w:w="270"/>
            <w:gridCol w:w="1441"/>
            <w:gridCol w:w="541"/>
            <w:gridCol w:w="333"/>
            <w:gridCol w:w="2220"/>
            <w:gridCol w:w="1479"/>
          </w:tblGrid>
        </w:tblGridChange>
      </w:tblGrid>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widowControl w:val="1"/>
              <w:jc w:val="left"/>
              <w:rPr>
                <w:rFonts w:ascii="Arial" w:cs="Arial" w:eastAsia="Arial" w:hAnsi="Arial"/>
                <w:b w:val="1"/>
                <w:color w:val="000000"/>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BASICE DATA</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B">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Objective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C">
            <w:pPr>
              <w:widowControl w:val="1"/>
              <w:jc w:val="center"/>
              <w:rPr>
                <w:rFonts w:ascii="Arial" w:cs="Arial" w:eastAsia="Arial" w:hAnsi="Arial"/>
                <w:b w:val="1"/>
                <w:color w:val="161616"/>
                <w:sz w:val="22"/>
                <w:szCs w:val="22"/>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E">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161616"/>
                <w:sz w:val="22"/>
                <w:szCs w:val="22"/>
                <w:rtl w:val="0"/>
              </w:rPr>
              <w:t xml:space="preserve">Geological Superintendent</w:t>
            </w:r>
            <w:r w:rsidDel="00000000" w:rsidR="00000000" w:rsidRPr="00000000">
              <w:rPr>
                <w:rtl w:val="0"/>
              </w:rPr>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Name</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5">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Abdelmohsen Abdalla Osman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7">
            <w:pPr>
              <w:widowControl w:val="1"/>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8">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Gender</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9">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Male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Pr>
              <w:drawing>
                <wp:inline distB="0" distT="0" distL="0" distR="0">
                  <wp:extent cx="760701" cy="10018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0701" cy="1001857"/>
                          </a:xfrm>
                          <a:prstGeom prst="rect"/>
                          <a:ln/>
                        </pic:spPr>
                      </pic:pic>
                    </a:graphicData>
                  </a:graphic>
                </wp:inline>
              </w:drawing>
            </w:r>
            <w:r w:rsidDel="00000000" w:rsidR="00000000" w:rsidRPr="00000000">
              <w:rPr>
                <w:rFonts w:ascii="Arial" w:cs="Arial" w:eastAsia="Arial" w:hAnsi="Arial"/>
                <w:b w:val="1"/>
                <w:color w:val="000000"/>
                <w:sz w:val="22"/>
                <w:szCs w:val="22"/>
                <w:rtl w:val="0"/>
              </w:rPr>
              <w:t xml:space="preserve">　</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Date of Birth</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E">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1983.08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1"/>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1">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Nationality</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2">
            <w:pPr>
              <w:widowControl w:val="1"/>
              <w:jc w:val="center"/>
              <w:rPr>
                <w:rFonts w:ascii="Arial" w:cs="Arial" w:eastAsia="Arial" w:hAnsi="Arial"/>
                <w:color w:val="000000"/>
                <w:sz w:val="22"/>
                <w:szCs w:val="22"/>
              </w:rPr>
            </w:pPr>
            <w:bookmarkStart w:colFirst="0" w:colLast="0" w:name="_gjdgxs" w:id="0"/>
            <w:bookmarkEnd w:id="0"/>
            <w:r w:rsidDel="00000000" w:rsidR="00000000" w:rsidRPr="00000000">
              <w:rPr>
                <w:rFonts w:ascii="Arial" w:cs="Arial" w:eastAsia="Arial" w:hAnsi="Arial"/>
                <w:color w:val="000000"/>
                <w:sz w:val="22"/>
                <w:szCs w:val="22"/>
                <w:rtl w:val="0"/>
              </w:rPr>
              <w:t xml:space="preserve">Sudanese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Height</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7">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172 cm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9">
            <w:pPr>
              <w:widowControl w:val="1"/>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A">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Weight</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B">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80 kg</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Mobile phone</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0">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00249919511229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widowControl w:val="1"/>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E-mail</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mohsenfagery@hotmail.com</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Years of Working</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9">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widowControl w:val="1"/>
              <w:jc w:val="center"/>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Position</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widowControl w:val="1"/>
              <w:jc w:val="left"/>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Operation Foreman </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1"/>
              <w:jc w:val="left"/>
              <w:rPr>
                <w:rFonts w:ascii="Arial" w:cs="Arial" w:eastAsia="Arial" w:hAnsi="Arial"/>
                <w:b w:val="1"/>
                <w:color w:val="000000"/>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EDUCATION BACKGROUND</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Month &amp;Year</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University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Major &amp; Degree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2013.03-2018.05</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Faculty of Engineering / University Of science &amp; Technology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Chemical Engineering, Bachelor</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2003.04-2006.11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College of Technology/ Sudan University Of science &amp; Technology</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Petroleum Engineering, Diploma</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1"/>
              <w:jc w:val="left"/>
              <w:rPr>
                <w:rFonts w:ascii="Arial" w:cs="Arial" w:eastAsia="Arial" w:hAnsi="Arial"/>
                <w:b w:val="1"/>
                <w:color w:val="000000"/>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WORK TRAINING</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Month &amp;Year</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Training Content</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2015.12</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IOSH Certified (International Occupational safety &amp; Health Certificate), PTC        Khartoum, Sudan.</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2014.04</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Enhance oil recovery training center in Istanbul, Turkey</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2012.06</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Gas Lift. Training Center of Alexandria Petroleum Maintenance CO., Egypt. Alexandria</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2011.05</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Operation and Maintenance of Petroleum Facilities (Surface and Artificial lift equipment’s), Petroleum Engineering &amp; Technology College Sudan University of science and technology, Khartoum , Sudan.</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2013.10</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PMP (Project manager professional) American institute of professional studies, Khartoum, Sudan</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2002.12</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Microsoft office. Almoheet institute for computer science, Khartoum , Sudan.</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2009.10</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Advanced course in English language, Cambridge Institute for English language, Khartoum, Sudan.</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2014.08</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DDC (Defensive Driving Course), Petro-Energy E&amp;P, Al-Fula, Western of Kurdfan, Sudan.</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2017.07</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Chemical process simulation (Aspen HYSYS), University of Putra Malaysia, Kuala Lumpur Malaysia.</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2017.07</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Renewable Energy, Fuel cell, Subcritical water technology, Biochar, Climate change &amp; Electrical vehicle demonstration, University of Putra Malaysia, Kuala Lumpur Malaysia.</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1"/>
              <w:jc w:val="left"/>
              <w:rPr>
                <w:rFonts w:ascii="Arial" w:cs="Arial" w:eastAsia="Arial" w:hAnsi="Arial"/>
                <w:b w:val="1"/>
                <w:color w:val="000000"/>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WORK EXPERIENCE</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Month &amp;Year</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B">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company</w:t>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Position</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widowControl w:val="1"/>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Description in detail</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October, 2017– up to present.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4">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Petro-energy Exploration&amp; Production Company, Sudan,</w:t>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Operation Foreman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Oil &amp; Gas Plant Operation:</w:t>
            </w:r>
          </w:p>
          <w:p w:rsidR="00000000" w:rsidDel="00000000" w:rsidP="00000000" w:rsidRDefault="00000000" w:rsidRPr="00000000" w14:paraId="000000EA">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Sign work permits, follow up on-going jobs and monitor contractors activities ensuring adherence to safety regulations and procedures, Familiar to issue for Permit-to-Work accurate.</w:t>
            </w:r>
          </w:p>
          <w:p w:rsidR="00000000" w:rsidDel="00000000" w:rsidP="00000000" w:rsidRDefault="00000000" w:rsidRPr="00000000" w14:paraId="000000EB">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Provides training courses for the new and existing staff.</w:t>
            </w:r>
          </w:p>
          <w:p w:rsidR="00000000" w:rsidDel="00000000" w:rsidP="00000000" w:rsidRDefault="00000000" w:rsidRPr="00000000" w14:paraId="000000EC">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Ensures that HSSE standards are followed by all employees.</w:t>
            </w:r>
          </w:p>
          <w:p w:rsidR="00000000" w:rsidDel="00000000" w:rsidP="00000000" w:rsidRDefault="00000000" w:rsidRPr="00000000" w14:paraId="000000ED">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Provide technical assistance to maintenance and construction departments.</w:t>
            </w:r>
          </w:p>
          <w:p w:rsidR="00000000" w:rsidDel="00000000" w:rsidP="00000000" w:rsidRDefault="00000000" w:rsidRPr="00000000" w14:paraId="000000EE">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Supervising All Equipment inside the Central Processing Facility such as control for facilities used DCS system. Heater, Pumps, Gas compressor, Air compressor...etc. </w:t>
            </w:r>
          </w:p>
          <w:p w:rsidR="00000000" w:rsidDel="00000000" w:rsidP="00000000" w:rsidRDefault="00000000" w:rsidRPr="00000000" w14:paraId="000000EF">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Carry out and supervise internal &amp; external audit for all Central processing &amp; Field processing upstream facilities.</w:t>
            </w:r>
          </w:p>
          <w:p w:rsidR="00000000" w:rsidDel="00000000" w:rsidP="00000000" w:rsidRDefault="00000000" w:rsidRPr="00000000" w14:paraId="000000F0">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Carry out Risk Assessment for all CPF, FPF &amp; FSF Facilities.</w:t>
            </w:r>
          </w:p>
          <w:p w:rsidR="00000000" w:rsidDel="00000000" w:rsidP="00000000" w:rsidRDefault="00000000" w:rsidRPr="00000000" w14:paraId="000000F1">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Provide technical &amp; supervision support to company environment aspect according to best applicable practice.</w:t>
            </w:r>
          </w:p>
          <w:p w:rsidR="00000000" w:rsidDel="00000000" w:rsidP="00000000" w:rsidRDefault="00000000" w:rsidRPr="00000000" w14:paraId="000000F2">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Fixes and designs safety posters to increase the worker awareness of the following subjects, fire first aid, unsafe act and unsafe conditions.</w:t>
            </w:r>
          </w:p>
          <w:p w:rsidR="00000000" w:rsidDel="00000000" w:rsidP="00000000" w:rsidRDefault="00000000" w:rsidRPr="00000000" w14:paraId="000000F3">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Coordinate activities related to HSE within the company’s operating areas,</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2013 – 2017.10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7">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Petro-energy Exploration&amp; Production Company, Sudan,</w:t>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Senior Field production operator</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Carry out duties as Auxiliary fireman or site safety officer as and when required during emergencies, as per the Facility Response Plan.</w:t>
            </w:r>
          </w:p>
          <w:p w:rsidR="00000000" w:rsidDel="00000000" w:rsidP="00000000" w:rsidRDefault="00000000" w:rsidRPr="00000000" w14:paraId="000000FD">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Plant process through HP and LP separators, well testing, well inspection rating report (IRR), well greasing with greasing gun, removing and cleaning all the strainer, well control panel, well diverting from production header to test header, glycol loading, demulsifier loading, loading threw diaphragm pump, blow down valve, shut down valve, cartridge filter function, hydrocarbon flash drum function.</w:t>
            </w:r>
          </w:p>
          <w:p w:rsidR="00000000" w:rsidDel="00000000" w:rsidP="00000000" w:rsidRDefault="00000000" w:rsidRPr="00000000" w14:paraId="000000FE">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F">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regular site patrolling and processing plants of oil gathering, separating gas  oil &amp; water using High Pressure separator , Low Pressure separator, Electrostatic Heater, Degassing boot, settling tank, Desalted, stripper, storage tank etc.</w:t>
            </w:r>
          </w:p>
          <w:p w:rsidR="00000000" w:rsidDel="00000000" w:rsidP="00000000" w:rsidRDefault="00000000" w:rsidRPr="00000000" w14:paraId="00000100">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Handling of oil crude surge drum, produced water flash drum, tilter plate separating, floatation unit, oil reclaimed surge tank , Free water knockout drum, fuel gas scrubber water treatment CPI (corrugated plate interceptor oil water separator) for water injection, Gas treatment (AGR unit , associated gas recovery) for gas lifting &amp; injection and power supply etc.</w:t>
            </w:r>
          </w:p>
          <w:p w:rsidR="00000000" w:rsidDel="00000000" w:rsidP="00000000" w:rsidRDefault="00000000" w:rsidRPr="00000000" w14:paraId="00000101">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Also, having experience to handle chemical injection pumps (electrical drive and air drive), Air compressors, transfer pumps (booster pumps), metering oil &amp; pumping system of shipping products (tanker Loading), Chemical Charging (Demulsifier, Corrosion inhibitor, water clarifier etc).</w:t>
            </w:r>
          </w:p>
          <w:p w:rsidR="00000000" w:rsidDel="00000000" w:rsidP="00000000" w:rsidRDefault="00000000" w:rsidRPr="00000000" w14:paraId="00000102">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Knowledge of fuel gas system, gas turbines, flare system, flow meters, pneumatic instrument controls for LCV, PCV, TCV &amp; all types of indicators and smart transmitters.</w:t>
            </w:r>
          </w:p>
          <w:p w:rsidR="00000000" w:rsidDel="00000000" w:rsidP="00000000" w:rsidRDefault="00000000" w:rsidRPr="00000000" w14:paraId="00000103">
            <w:pPr>
              <w:widowControl w:val="1"/>
              <w:jc w:val="left"/>
              <w:rPr>
                <w:sz w:val="28"/>
                <w:szCs w:val="28"/>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Checking and testing all emergency limit switches monthly with instrument technicians for calibration and fine tuning and also involving preventive maintenance of the plant machinery.</w:t>
            </w:r>
            <w:r w:rsidDel="00000000" w:rsidR="00000000" w:rsidRPr="00000000">
              <w:rPr>
                <w:rtl w:val="0"/>
              </w:rPr>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2009.08 - 2013.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7">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Petro-energy Exploration&amp; Production Company, Sudan,</w:t>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Panel &amp; control room team leader</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Duties include the control room operation by distributed control  system (D.C.S), Making daily production report and maintaining all the records at CPF,</w:t>
            </w:r>
          </w:p>
          <w:p w:rsidR="00000000" w:rsidDel="00000000" w:rsidP="00000000" w:rsidRDefault="00000000" w:rsidRPr="00000000" w14:paraId="0000010D">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Monitor &amp; control general process in plant such as crude oil Separation, oil treatment, water treatment, and injection water by using DCS and SCADA systems.</w:t>
            </w:r>
          </w:p>
          <w:p w:rsidR="00000000" w:rsidDel="00000000" w:rsidP="00000000" w:rsidRDefault="00000000" w:rsidRPr="00000000" w14:paraId="0000010E">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Carry out related duties such as preparing the daily, monthly and annual production report.</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2013 - 2017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2">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Petro-energy Exploration&amp; Production Company, Sudan,</w:t>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Commissioning team leader</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widowControl w:val="1"/>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Commissioning team leader for central processing facilities CPF for Petro-energy Exploration &amp; Production Company, Sudan.</w:t>
            </w:r>
          </w:p>
          <w:p w:rsidR="00000000" w:rsidDel="00000000" w:rsidP="00000000" w:rsidRDefault="00000000" w:rsidRPr="00000000" w14:paraId="00000118">
            <w:pPr>
              <w:widowControl w:val="1"/>
              <w:jc w:val="left"/>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Commissioning team leader for field processing facilities (natural gas well, BPU, ESP, PCM, PCP and gas lift wells) of Sufyan- FPF for Petro-energy Exploration &amp; Production Company, Sudan.</w:t>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widowControl w:val="1"/>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2007.03 - 2008.03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C">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Petro-energy Exploration&amp; Production Company, Sudan,</w:t>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widowControl w:val="1"/>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Trainee at Central petroleum laboratories</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widowControl w:val="1"/>
              <w:spacing w:after="200"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Trainee:</w:t>
            </w:r>
          </w:p>
          <w:p w:rsidR="00000000" w:rsidDel="00000000" w:rsidP="00000000" w:rsidRDefault="00000000" w:rsidRPr="00000000" w14:paraId="00000122">
            <w:pPr>
              <w:widowControl w:val="1"/>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Sample preparation lab.  </w:t>
            </w:r>
          </w:p>
          <w:p w:rsidR="00000000" w:rsidDel="00000000" w:rsidP="00000000" w:rsidRDefault="00000000" w:rsidRPr="00000000" w14:paraId="00000123">
            <w:pPr>
              <w:widowControl w:val="1"/>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✔Routine reservoir core analysis lab. </w:t>
            </w:r>
          </w:p>
          <w:p w:rsidR="00000000" w:rsidDel="00000000" w:rsidP="00000000" w:rsidRDefault="00000000" w:rsidRPr="00000000" w14:paraId="00000124">
            <w:pPr>
              <w:widowControl w:val="1"/>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✔Reservoir core analysis lab.</w:t>
            </w:r>
          </w:p>
          <w:p w:rsidR="00000000" w:rsidDel="00000000" w:rsidP="00000000" w:rsidRDefault="00000000" w:rsidRPr="00000000" w14:paraId="00000125">
            <w:pPr>
              <w:widowControl w:val="1"/>
              <w:jc w:val="left"/>
              <w:rPr>
                <w:rFonts w:ascii="Arial" w:cs="Arial" w:eastAsia="Arial" w:hAnsi="Arial"/>
                <w:color w:val="000000"/>
                <w:sz w:val="22"/>
                <w:szCs w:val="22"/>
              </w:rPr>
            </w:pPr>
            <w:r w:rsidDel="00000000" w:rsidR="00000000" w:rsidRPr="00000000">
              <w:rPr>
                <w:rFonts w:ascii="Times New Roman" w:cs="Times New Roman" w:eastAsia="Times New Roman" w:hAnsi="Times New Roman"/>
                <w:sz w:val="24"/>
                <w:szCs w:val="24"/>
                <w:rtl w:val="0"/>
              </w:rPr>
              <w:t xml:space="preserve">✔Special reservoir core analysis lab.</w:t>
            </w:r>
            <w:r w:rsidDel="00000000" w:rsidR="00000000" w:rsidRPr="00000000">
              <w:rPr>
                <w:rtl w:val="0"/>
              </w:rPr>
            </w:r>
          </w:p>
        </w:tc>
      </w:tr>
      <w:tr>
        <w:trPr>
          <w:cantSplit w:val="0"/>
          <w:trHeight w:val="3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widowControl w:val="1"/>
              <w:jc w:val="center"/>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9">
            <w:pPr>
              <w:widowControl w:val="1"/>
              <w:rPr>
                <w:rFonts w:ascii="Arial" w:cs="Arial" w:eastAsia="Arial" w:hAnsi="Arial"/>
                <w:color w:val="000000"/>
                <w:sz w:val="22"/>
                <w:szCs w:val="22"/>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widowControl w:val="1"/>
              <w:jc w:val="left"/>
              <w:rPr>
                <w:rFonts w:ascii="Arial" w:cs="Arial" w:eastAsia="Arial" w:hAnsi="Arial"/>
                <w:color w:val="000000"/>
                <w:sz w:val="22"/>
                <w:szCs w:val="2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widowControl w:val="1"/>
              <w:jc w:val="left"/>
              <w:rPr>
                <w:sz w:val="28"/>
                <w:szCs w:val="28"/>
              </w:rPr>
            </w:pPr>
            <w:r w:rsidDel="00000000" w:rsidR="00000000" w:rsidRPr="00000000">
              <w:rPr>
                <w:rtl w:val="0"/>
              </w:rPr>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1"/>
              <w:jc w:val="left"/>
              <w:rPr>
                <w:rFonts w:ascii="Arial" w:cs="Arial" w:eastAsia="Arial" w:hAnsi="Arial"/>
                <w:b w:val="1"/>
                <w:color w:val="000000"/>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widowControl w:val="1"/>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PROFESSIONAL SKILLS INTRODUCTION</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1"/>
              <w:jc w:val="left"/>
              <w:rPr>
                <w:rFonts w:ascii="Arial" w:cs="Arial" w:eastAsia="Arial" w:hAnsi="Arial"/>
                <w:b w:val="1"/>
                <w:color w:val="000000"/>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✔Good knowledge and experience in computer applications (MS, Word, Excel…) and use of internet.</w:t>
            </w:r>
          </w:p>
          <w:p w:rsidR="00000000" w:rsidDel="00000000" w:rsidP="00000000" w:rsidRDefault="00000000" w:rsidRPr="00000000" w14:paraId="0000013C">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✔Highly organized in management of multiple tasks and production schedules.  </w:t>
            </w:r>
          </w:p>
          <w:p w:rsidR="00000000" w:rsidDel="00000000" w:rsidP="00000000" w:rsidRDefault="00000000" w:rsidRPr="00000000" w14:paraId="0000013D">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✔Proactive, self-directed and able to work independently and to work under work stress.  </w:t>
            </w:r>
          </w:p>
          <w:p w:rsidR="00000000" w:rsidDel="00000000" w:rsidP="00000000" w:rsidRDefault="00000000" w:rsidRPr="00000000" w14:paraId="0000013E">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✔Good team spirit and ability to work in multicultural environment.</w:t>
            </w:r>
          </w:p>
          <w:p w:rsidR="00000000" w:rsidDel="00000000" w:rsidP="00000000" w:rsidRDefault="00000000" w:rsidRPr="00000000" w14:paraId="0000013F">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✔Very good communication and interpersonal skills and ability to establish and keep effective and productive relationships and successful coordination with all parties.</w:t>
            </w:r>
          </w:p>
          <w:p w:rsidR="00000000" w:rsidDel="00000000" w:rsidP="00000000" w:rsidRDefault="00000000" w:rsidRPr="00000000" w14:paraId="00000140">
            <w:pPr>
              <w:widowControl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and willingness to travel.</w:t>
            </w:r>
          </w:p>
          <w:p w:rsidR="00000000" w:rsidDel="00000000" w:rsidP="00000000" w:rsidRDefault="00000000" w:rsidRPr="00000000" w14:paraId="00000141">
            <w:pPr>
              <w:widowControl w:val="1"/>
              <w:jc w:val="left"/>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✔Sportsman.</w:t>
            </w:r>
            <w:r w:rsidDel="00000000" w:rsidR="00000000" w:rsidRPr="00000000">
              <w:rPr>
                <w:rtl w:val="0"/>
              </w:rPr>
            </w:r>
          </w:p>
        </w:tc>
      </w:tr>
    </w:tbl>
    <w:p w:rsidR="00000000" w:rsidDel="00000000" w:rsidP="00000000" w:rsidRDefault="00000000" w:rsidRPr="00000000" w14:paraId="00000149">
      <w:pPr>
        <w:rPr>
          <w:sz w:val="18"/>
          <w:szCs w:val="18"/>
        </w:rPr>
        <w:sectPr>
          <w:pgSz w:h="16838" w:w="11906" w:orient="portrait"/>
          <w:pgMar w:bottom="1440" w:top="1440" w:left="1800" w:right="1800" w:header="851" w:footer="992"/>
          <w:pgNumType w:start="1"/>
        </w:sectPr>
      </w:pPr>
      <w:r w:rsidDel="00000000" w:rsidR="00000000" w:rsidRPr="00000000">
        <w:rPr>
          <w:rtl w:val="0"/>
        </w:rPr>
      </w:r>
    </w:p>
    <w:p w:rsidR="00000000" w:rsidDel="00000000" w:rsidP="00000000" w:rsidRDefault="00000000" w:rsidRPr="00000000" w14:paraId="0000014A">
      <w:pPr>
        <w:widowControl w:val="1"/>
        <w:jc w:val="left"/>
        <w:rPr>
          <w:sz w:val="18"/>
          <w:szCs w:val="18"/>
        </w:rPr>
      </w:pP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14B">
      <w:pPr>
        <w:jc w:val="left"/>
        <w:rPr>
          <w:rFonts w:ascii="Arial" w:cs="Arial" w:eastAsia="Arial" w:hAnsi="Arial"/>
          <w:b w:val="1"/>
          <w:sz w:val="22"/>
          <w:szCs w:val="22"/>
        </w:rPr>
      </w:pPr>
      <w:r w:rsidDel="00000000" w:rsidR="00000000" w:rsidRPr="00000000">
        <w:rPr>
          <w:sz w:val="18"/>
          <w:szCs w:val="18"/>
          <w:rtl w:val="0"/>
        </w:rPr>
        <w:t xml:space="preserve">           </w:t>
      </w:r>
      <w:r w:rsidDel="00000000" w:rsidR="00000000" w:rsidRPr="00000000">
        <w:rPr>
          <w:rtl w:val="0"/>
        </w:rPr>
      </w:r>
    </w:p>
    <w:sectPr>
      <w:footerReference r:id="rId7" w:type="default"/>
      <w:type w:val="nextPage"/>
      <w:pgSz w:h="11906" w:w="16838" w:orient="landscape"/>
      <w:pgMar w:bottom="1701" w:top="1701" w:left="935" w:right="779"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等线"/>
  <w:font w:name="Georgia"/>
  <w:font w:name="Arial"/>
  <w:font w:name="MS Gothic"/>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pos="4153"/>
        <w:tab w:val="right" w:pos="8306"/>
      </w:tabs>
      <w:jc w:val="left"/>
      <w:rPr>
        <w:rFonts w:ascii="Calibri" w:cs="Calibri" w:eastAsia="Calibri" w:hAnsi="Calibri"/>
        <w:color w:val="00000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等线" w:cs="等线" w:eastAsia="等线" w:hAnsi="等线"/>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