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tabs>
          <w:tab w:val="left" w:pos="810"/>
          <w:tab w:val="right" w:pos="9360"/>
        </w:tabs>
        <w:jc w:val="center"/>
        <w:rPr>
          <w:rFonts w:asciiTheme="minorHAnsi" w:cs="Tahoma" w:hAnsiTheme="minorHAnsi"/>
          <w:b/>
          <w:lang w:val="en-AU"/>
        </w:rPr>
      </w:pPr>
      <w:r>
        <w:rPr>
          <w:rFonts w:asciiTheme="minorHAnsi" w:cs="Arial" w:hAnsiTheme="minorHAnsi"/>
          <w:b/>
        </w:rPr>
        <w:t xml:space="preserve">EMMANUEL </w:t>
      </w:r>
      <w:r>
        <w:rPr>
          <w:rFonts w:asciiTheme="minorHAnsi" w:cs="Tahoma" w:hAnsiTheme="minorHAnsi"/>
          <w:b/>
          <w:lang w:val="en-AU"/>
        </w:rPr>
        <w:t>OWUSU</w:t>
      </w:r>
    </w:p>
    <w:p>
      <w:pPr>
        <w:tabs>
          <w:tab w:val="left" w:pos="810"/>
          <w:tab w:val="right" w:pos="9360"/>
        </w:tabs>
        <w:jc w:val="center"/>
        <w:rPr>
          <w:rFonts w:asciiTheme="minorHAnsi" w:cs="Tahoma" w:hAnsiTheme="minorHAnsi"/>
          <w:b/>
          <w:lang w:val="en-AU"/>
        </w:rPr>
      </w:pPr>
      <w:r>
        <w:rPr>
          <w:rFonts w:asciiTheme="minorHAnsi" w:cs="Tahoma" w:hAnsiTheme="minorHAnsi"/>
          <w:lang w:val="en-AU"/>
        </w:rPr>
        <w:t>Sex: Male</w:t>
      </w:r>
      <w:r>
        <w:rPr>
          <w:rFonts w:asciiTheme="minorHAnsi" w:cs="Tahoma" w:hAnsiTheme="minorHAnsi"/>
          <w:lang w:val="en-AU"/>
        </w:rPr>
        <w:t xml:space="preserve"> </w:t>
      </w:r>
      <w:r>
        <w:rPr>
          <w:rFonts w:asciiTheme="minorHAnsi" w:cs="Tahoma" w:hAnsiTheme="minorHAnsi"/>
          <w:lang w:val="en-AU"/>
        </w:rPr>
        <w:t xml:space="preserve">      Nationality: Ghanaian</w:t>
      </w:r>
    </w:p>
    <w:p>
      <w:pPr>
        <w:tabs>
          <w:tab w:val="left" w:pos="810"/>
          <w:tab w:val="right" w:pos="9360"/>
        </w:tabs>
        <w:jc w:val="center"/>
        <w:rPr>
          <w:rFonts w:asciiTheme="minorHAnsi" w:cs="Tahoma" w:hAnsiTheme="minorHAnsi"/>
          <w:lang w:val="en-AU"/>
        </w:rPr>
      </w:pPr>
      <w:r>
        <w:rPr>
          <w:rFonts w:asciiTheme="minorHAnsi" w:cs="Tahoma" w:hAnsiTheme="minorHAnsi"/>
          <w:lang w:val="en-AU"/>
        </w:rPr>
        <w:t>Doha - Qatar</w:t>
      </w:r>
    </w:p>
    <w:p>
      <w:pPr>
        <w:tabs>
          <w:tab w:val="left" w:pos="810"/>
          <w:tab w:val="right" w:pos="9360"/>
        </w:tabs>
        <w:jc w:val="center"/>
        <w:rPr>
          <w:rFonts w:asciiTheme="minorHAnsi" w:cs="Tahoma" w:hAnsiTheme="minorHAnsi"/>
          <w:lang w:val="en-AU"/>
        </w:rPr>
      </w:pPr>
      <w:r>
        <w:rPr>
          <w:rFonts w:asciiTheme="minorHAnsi" w:cs="Tahoma" w:hAnsiTheme="minorHAnsi"/>
          <w:lang w:val="en-AU"/>
        </w:rPr>
        <w:t xml:space="preserve">+97431270609 or +97466290991 </w:t>
      </w:r>
    </w:p>
    <w:p>
      <w:pPr>
        <w:tabs>
          <w:tab w:val="left" w:pos="810"/>
          <w:tab w:val="right" w:pos="9360"/>
        </w:tabs>
        <w:jc w:val="center"/>
        <w:rPr>
          <w:rFonts w:asciiTheme="minorHAnsi" w:cs="Tahoma" w:hAnsiTheme="minorHAnsi"/>
        </w:rPr>
      </w:pPr>
      <w:r>
        <w:rPr>
          <w:rFonts w:asciiTheme="minorHAnsi" w:cs="Tahoma" w:hAnsiTheme="minorHAnsi"/>
          <w:lang w:val="en-AU"/>
        </w:rPr>
        <w:t>owusuemmanuel89@yahoo.com / owusuemmanuel89@gmail.com</w:t>
      </w:r>
    </w:p>
    <w:p>
      <w:pPr>
        <w:tabs>
          <w:tab w:val="center" w:pos="4680"/>
          <w:tab w:val="left" w:pos="7964"/>
          <w:tab w:val="right" w:pos="9360"/>
        </w:tabs>
        <w:rPr>
          <w:rFonts w:asciiTheme="minorHAnsi" w:hAnsiTheme="minorHAnsi"/>
          <w:smallCaps/>
        </w:rPr>
      </w:pPr>
      <w:r>
        <w:rPr>
          <w:rFonts w:asciiTheme="minorHAnsi" w:hAnsiTheme="minorHAnsi"/>
        </w:rPr>
        <w:tab/>
      </w:r>
    </w:p>
    <w:p>
      <w:pPr>
        <w:tabs>
          <w:tab w:val="right" w:pos="9360"/>
        </w:tabs>
        <w:rPr>
          <w:rFonts w:asciiTheme="minorHAnsi" w:cs="Tahoma" w:hAnsiTheme="minorHAnsi"/>
        </w:rPr>
      </w:pPr>
    </w:p>
    <w:p>
      <w:pPr>
        <w:pBdr>
          <w:top w:val="single" w:color="auto" w:sz="4" w:space="0"/>
          <w:bottom w:val="single" w:color="auto" w:sz="4" w:space="0"/>
        </w:pBdr>
        <w:shd w:val="clear" w:color="auto" w:fill="f3f3f3"/>
        <w:tabs>
          <w:tab w:val="right" w:pos="9360"/>
        </w:tabs>
        <w:rPr>
          <w:rFonts w:asciiTheme="minorHAnsi" w:cs="Tahoma" w:hAnsiTheme="minorHAnsi"/>
          <w:b/>
        </w:rPr>
      </w:pPr>
      <w:r>
        <w:rPr>
          <w:rFonts w:asciiTheme="minorHAnsi" w:cs="Tahoma" w:hAnsiTheme="minorHAnsi"/>
          <w:b/>
        </w:rPr>
        <w:t xml:space="preserve">                                                                    Profile</w:t>
      </w:r>
    </w:p>
    <w:p>
      <w:pPr>
        <w:tabs>
          <w:tab w:val="right" w:pos="9360"/>
        </w:tabs>
        <w:jc w:val="center"/>
        <w:rPr>
          <w:rFonts w:asciiTheme="minorHAnsi" w:cs="Tahoma" w:hAnsiTheme="minorHAnsi"/>
        </w:rPr>
      </w:pPr>
    </w:p>
    <w:p>
      <w:pPr>
        <w:tabs>
          <w:tab w:val="right" w:pos="9360"/>
        </w:tabs>
        <w:rPr>
          <w:rFonts w:asciiTheme="minorHAnsi" w:cs="Tahoma" w:hAnsiTheme="minorHAnsi"/>
          <w:b/>
        </w:rPr>
      </w:pPr>
      <w:r>
        <w:rPr>
          <w:rFonts w:asciiTheme="minorHAnsi" w:cs="Tahoma" w:hAnsiTheme="minorHAnsi"/>
        </w:rPr>
        <w:t xml:space="preserve">Seasoned health, safety &amp; environment professional with over 7 years’ experience in the oil and gas, construction </w:t>
      </w:r>
      <w:r>
        <w:rPr>
          <w:rFonts w:asciiTheme="minorHAnsi" w:cs="Tahoma" w:hAnsiTheme="minorHAnsi"/>
          <w:lang w:val="en-AU"/>
        </w:rPr>
        <w:t>&amp; mining</w:t>
      </w:r>
      <w:r>
        <w:rPr>
          <w:rFonts w:asciiTheme="minorHAnsi" w:cs="Tahoma" w:hAnsiTheme="minorHAnsi"/>
        </w:rPr>
        <w:t xml:space="preserve"> </w:t>
      </w:r>
      <w:r>
        <w:rPr>
          <w:rFonts w:asciiTheme="minorHAnsi" w:cs="Tahoma" w:hAnsiTheme="minorHAnsi"/>
          <w:lang w:val="en-AU"/>
        </w:rPr>
        <w:t>industries;</w:t>
      </w:r>
      <w:r>
        <w:rPr>
          <w:rFonts w:asciiTheme="minorHAnsi" w:cs="Tahoma" w:hAnsiTheme="minorHAnsi"/>
        </w:rPr>
        <w:t xml:space="preserve"> both in operations and support (upstream, midstream &amp; downstream). Influential leader, highly skilled in</w:t>
      </w:r>
      <w:r>
        <w:rPr>
          <w:rFonts w:asciiTheme="minorHAnsi" w:cs="Tahoma" w:hAnsiTheme="minorHAnsi"/>
          <w:b/>
        </w:rPr>
        <w:t xml:space="preserve"> Health &amp; Safety </w:t>
      </w:r>
      <w:r>
        <w:rPr>
          <w:rFonts w:asciiTheme="minorHAnsi" w:cs="Tahoma" w:hAnsiTheme="minorHAnsi"/>
          <w:b/>
          <w:lang w:val="en-AU"/>
        </w:rPr>
        <w:t>management</w:t>
      </w:r>
      <w:r>
        <w:rPr>
          <w:rFonts w:asciiTheme="minorHAnsi" w:cs="Tahoma" w:hAnsiTheme="minorHAnsi"/>
          <w:b/>
        </w:rPr>
        <w:t>,</w:t>
      </w:r>
      <w:r>
        <w:rPr>
          <w:rFonts w:asciiTheme="minorHAnsi" w:cs="Tahoma" w:hAnsiTheme="minorHAnsi"/>
        </w:rPr>
        <w:t xml:space="preserve"> </w:t>
      </w:r>
      <w:r>
        <w:rPr>
          <w:rFonts w:asciiTheme="minorHAnsi" w:cs="Tahoma" w:hAnsiTheme="minorHAnsi"/>
          <w:b/>
        </w:rPr>
        <w:t>Waste Management, Process Safety, Laboratory Analysis Services</w:t>
      </w:r>
      <w:r>
        <w:rPr>
          <w:rFonts w:asciiTheme="minorHAnsi" w:cs="Tahoma" w:hAnsiTheme="minorHAnsi"/>
        </w:rPr>
        <w:t xml:space="preserve">, </w:t>
      </w:r>
      <w:r>
        <w:rPr>
          <w:rFonts w:asciiTheme="minorHAnsi" w:cs="Tahoma" w:hAnsiTheme="minorHAnsi"/>
          <w:b/>
        </w:rPr>
        <w:t xml:space="preserve">Environmental </w:t>
      </w:r>
      <w:r>
        <w:rPr>
          <w:rFonts w:asciiTheme="minorHAnsi" w:cs="Tahoma" w:hAnsiTheme="minorHAnsi"/>
          <w:b/>
        </w:rPr>
        <w:t xml:space="preserve">monitoring, </w:t>
      </w:r>
      <w:r>
        <w:rPr>
          <w:rFonts w:asciiTheme="minorHAnsi" w:cs="Tahoma" w:hAnsiTheme="minorHAnsi"/>
          <w:b/>
        </w:rPr>
        <w:t xml:space="preserve">EPCM </w:t>
      </w:r>
      <w:r>
        <w:rPr>
          <w:rFonts w:asciiTheme="minorHAnsi" w:cs="Tahoma" w:hAnsiTheme="minorHAnsi"/>
          <w:b/>
        </w:rPr>
        <w:t>&amp; Safety Training</w:t>
      </w:r>
    </w:p>
    <w:p>
      <w:pPr>
        <w:tabs>
          <w:tab w:val="right" w:pos="9360"/>
        </w:tabs>
        <w:rPr>
          <w:rFonts w:asciiTheme="minorHAnsi" w:cs="Tahoma" w:hAnsiTheme="minorHAnsi"/>
        </w:rPr>
      </w:pPr>
    </w:p>
    <w:p>
      <w:pPr>
        <w:tabs>
          <w:tab w:val="right" w:pos="9360"/>
        </w:tabs>
        <w:rPr>
          <w:rFonts w:asciiTheme="minorHAnsi" w:cs="Tahoma" w:hAnsiTheme="minorHAnsi"/>
          <w:b/>
        </w:rPr>
      </w:pPr>
      <w:r>
        <w:rPr>
          <w:rFonts w:asciiTheme="minorHAnsi" w:cs="Tahoma" w:hAnsiTheme="minorHAnsi"/>
          <w:b/>
        </w:rPr>
        <w:t>Core Competencies:</w:t>
      </w:r>
    </w:p>
    <w:p>
      <w:pPr>
        <w:tabs>
          <w:tab w:val="right" w:pos="9360"/>
        </w:tabs>
        <w:rPr>
          <w:rFonts w:asciiTheme="minorHAnsi" w:cs="Tahoma" w:hAnsiTheme="minorHAnsi"/>
        </w:rPr>
      </w:pPr>
      <w:r>
        <w:rPr>
          <w:rFonts w:asciiTheme="minorHAnsi" w:cs="Tahoma" w:hAnsiTheme="minorHAnsi"/>
        </w:rPr>
        <w:t xml:space="preserve">• International Safety Standards - </w:t>
      </w:r>
      <w:r>
        <w:rPr>
          <w:rFonts w:asciiTheme="minorHAnsi" w:cs="Tahoma" w:hAnsiTheme="minorHAnsi"/>
        </w:rPr>
        <w:t>OSHA</w:t>
      </w:r>
      <w:r>
        <w:rPr>
          <w:rFonts w:asciiTheme="minorHAnsi" w:cs="Tahoma" w:hAnsiTheme="minorHAnsi"/>
        </w:rPr>
        <w:t xml:space="preserve"> •Risk assessment &amp; accident investigation, </w:t>
      </w:r>
      <w:r>
        <w:rPr>
          <w:rFonts w:asciiTheme="minorHAnsi" w:cs="Tahoma" w:hAnsiTheme="minorHAnsi"/>
        </w:rPr>
        <w:t>PTW,</w:t>
      </w:r>
      <w:r>
        <w:rPr>
          <w:rFonts w:asciiTheme="minorHAnsi" w:cs="Tahoma" w:hAnsiTheme="minorHAnsi"/>
        </w:rPr>
        <w:t xml:space="preserve"> HAZID, HAZOP, SIL, ISO 14001 &amp; ISO 45001 management systems • Project Management •Mining Operations •Volunteerism Lab analysis and supervision, Hazardous &amp; Non-hazardous waste management  •Spill Management• •Continuous Improvement • Strategic Planning• Team Leadership &amp; Motivation • Working without supervision• Problem Solving •Conflict resolution •MS Office Suite •ArcGIS •SPSS •Competent light vehicle driver with </w:t>
      </w:r>
      <w:r>
        <w:rPr>
          <w:rFonts w:asciiTheme="minorHAnsi" w:cs="Tahoma" w:hAnsiTheme="minorHAnsi"/>
          <w:b/>
        </w:rPr>
        <w:t>a valid</w:t>
      </w:r>
      <w:r>
        <w:rPr>
          <w:rFonts w:asciiTheme="minorHAnsi" w:cs="Tahoma" w:hAnsiTheme="minorHAnsi"/>
        </w:rPr>
        <w:t xml:space="preserve"> Ghanaian driver’s license.</w:t>
      </w:r>
    </w:p>
    <w:p>
      <w:pPr>
        <w:tabs>
          <w:tab w:val="right" w:pos="9360"/>
        </w:tabs>
        <w:rPr>
          <w:rFonts w:asciiTheme="minorHAnsi" w:cs="Tahoma" w:hAnsiTheme="minorHAnsi"/>
        </w:rPr>
      </w:pPr>
    </w:p>
    <w:p>
      <w:pPr>
        <w:tabs>
          <w:tab w:val="right" w:pos="9360"/>
        </w:tabs>
        <w:rPr>
          <w:rFonts w:asciiTheme="minorHAnsi" w:cs="Tahoma" w:hAnsiTheme="minorHAnsi"/>
        </w:rPr>
      </w:pPr>
    </w:p>
    <w:p>
      <w:pPr>
        <w:pBdr>
          <w:top w:val="single" w:color="auto" w:sz="4" w:space="0"/>
          <w:bottom w:val="single" w:color="auto" w:sz="4" w:space="0"/>
        </w:pBdr>
        <w:shd w:val="clear" w:color="auto" w:fill="f3f3f3"/>
        <w:tabs>
          <w:tab w:val="right" w:pos="9360"/>
        </w:tabs>
        <w:jc w:val="center"/>
        <w:rPr>
          <w:rFonts w:asciiTheme="minorHAnsi" w:cs="Tahoma" w:hAnsiTheme="minorHAnsi"/>
          <w:b/>
          <w:smallCaps/>
        </w:rPr>
      </w:pPr>
      <w:r>
        <w:rPr>
          <w:rFonts w:asciiTheme="minorHAnsi" w:cs="Tahoma" w:hAnsiTheme="minorHAnsi"/>
          <w:b/>
          <w:smallCaps/>
        </w:rPr>
        <w:t>Qualifications</w:t>
      </w:r>
    </w:p>
    <w:p>
      <w:pPr>
        <w:tabs>
          <w:tab w:val="right" w:pos="9360"/>
        </w:tabs>
        <w:rPr>
          <w:rFonts w:asciiTheme="minorHAnsi" w:cs="Tahoma" w:hAnsiTheme="minorHAnsi"/>
          <w:b/>
          <w:smallCaps/>
        </w:rPr>
      </w:pPr>
      <w:r>
        <w:rPr>
          <w:rFonts w:asciiTheme="minorHAnsi" w:cs="Tahoma" w:hAnsiTheme="minorHAnsi"/>
          <w:b/>
          <w:smallCaps/>
        </w:rPr>
        <w:t>Education</w:t>
      </w:r>
    </w:p>
    <w:p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b/>
          <w:sz w:val="24"/>
        </w:rPr>
        <w:t>B. Sc. Hons (Natural Resources Management)</w:t>
      </w:r>
    </w:p>
    <w:p>
      <w:pPr>
        <w:pStyle w:val="ListParagraph"/>
        <w:tabs>
          <w:tab w:val="right" w:pos="9360"/>
        </w:tabs>
        <w:ind w:firstLine="0"/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sz w:val="24"/>
        </w:rPr>
        <w:t xml:space="preserve">KWAME NKRUMAH </w:t>
      </w:r>
      <w:r>
        <w:rPr>
          <w:rFonts w:asciiTheme="minorHAnsi" w:cs="Tahoma" w:hAnsiTheme="minorHAnsi"/>
          <w:smallCaps/>
          <w:sz w:val="24"/>
        </w:rPr>
        <w:t>University of Science and Technology, Kumasi – Ghana (2013)</w:t>
      </w:r>
    </w:p>
    <w:p>
      <w:pPr>
        <w:pStyle w:val="ListParagraph"/>
        <w:tabs>
          <w:tab w:val="right" w:pos="9360"/>
        </w:tabs>
        <w:ind w:firstLine="0"/>
        <w:rPr>
          <w:rFonts w:asciiTheme="minorHAnsi" w:cs="Tahoma" w:hAnsiTheme="minorHAnsi"/>
          <w:sz w:val="24"/>
        </w:rPr>
      </w:pPr>
    </w:p>
    <w:p>
      <w:pPr>
        <w:pStyle w:val="ListParagraph"/>
        <w:numPr>
          <w:ilvl w:val="0"/>
          <w:numId w:val="28"/>
        </w:numPr>
        <w:tabs>
          <w:tab w:val="left" w:pos="2160"/>
          <w:tab w:val="left" w:pos="9450"/>
          <w:tab w:val="right" w:pos="10620"/>
        </w:tabs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West African Senior Secondary Certificate</w:t>
      </w:r>
      <w:r>
        <w:rPr>
          <w:rFonts w:asciiTheme="minorHAnsi" w:hAnsiTheme="minorHAnsi"/>
          <w:sz w:val="24"/>
        </w:rPr>
        <w:tab/>
      </w:r>
    </w:p>
    <w:p>
      <w:pPr>
        <w:pStyle w:val="ListParagraph"/>
        <w:tabs>
          <w:tab w:val="right" w:pos="9360"/>
        </w:tabs>
        <w:ind w:firstLine="0"/>
        <w:rPr>
          <w:rFonts w:asciiTheme="minorHAnsi" w:cs="Tahoma" w:hAnsiTheme="minorHAnsi"/>
          <w:sz w:val="24"/>
        </w:rPr>
      </w:pPr>
      <w:r>
        <w:rPr>
          <w:rFonts w:asciiTheme="minorHAnsi" w:hAnsiTheme="minorHAnsi"/>
          <w:sz w:val="24"/>
        </w:rPr>
        <w:t>PREMPEH COLLEGE (2005-2008)</w:t>
      </w:r>
    </w:p>
    <w:p>
      <w:pPr>
        <w:tabs>
          <w:tab w:val="right" w:pos="9360"/>
        </w:tabs>
        <w:rPr>
          <w:rFonts w:asciiTheme="minorHAnsi" w:cs="Tahoma" w:hAnsiTheme="minorHAnsi"/>
        </w:rPr>
      </w:pPr>
    </w:p>
    <w:p>
      <w:pPr>
        <w:tabs>
          <w:tab w:val="right" w:pos="9360"/>
        </w:tabs>
        <w:rPr>
          <w:rFonts w:asciiTheme="minorHAnsi" w:cs="Tahoma" w:hAnsiTheme="minorHAnsi"/>
          <w:b/>
          <w:smallCaps/>
          <w:u w:val="single"/>
        </w:rPr>
      </w:pPr>
      <w:r>
        <w:rPr>
          <w:rFonts w:asciiTheme="minorHAnsi" w:cs="Tahoma" w:hAnsiTheme="minorHAnsi"/>
          <w:b/>
          <w:smallCaps/>
          <w:u w:val="single"/>
        </w:rPr>
        <w:t>Professional Development</w:t>
      </w:r>
    </w:p>
    <w:p>
      <w:pPr>
        <w:tabs>
          <w:tab w:val="right" w:pos="9360"/>
        </w:tabs>
        <w:rPr>
          <w:rFonts w:asciiTheme="minorHAnsi" w:cs="Tahoma" w:hAnsiTheme="minorHAnsi"/>
          <w:b/>
          <w:smallCaps/>
        </w:rPr>
      </w:pPr>
      <w:r>
        <w:rPr>
          <w:rFonts w:asciiTheme="minorHAnsi" w:cs="Tahoma" w:hAnsiTheme="minorHAnsi"/>
          <w:b/>
          <w:smallCaps/>
        </w:rPr>
        <w:t xml:space="preserve">     - International Diploma in Occupational Safety &amp; Health (IDipOSH) – British Safety Council (UK)</w:t>
      </w:r>
    </w:p>
    <w:p>
      <w:pPr>
        <w:tabs>
          <w:tab w:val="right" w:pos="9360"/>
        </w:tabs>
        <w:rPr>
          <w:rFonts w:asciiTheme="minorHAnsi" w:cs="Tahoma" w:hAnsiTheme="minorHAnsi"/>
          <w:b/>
          <w:smallCaps/>
        </w:rPr>
      </w:pPr>
      <w:r>
        <w:rPr>
          <w:rFonts w:asciiTheme="minorHAnsi" w:cs="Tahoma" w:hAnsiTheme="minorHAnsi"/>
          <w:b/>
          <w:smallCaps/>
        </w:rPr>
        <w:t xml:space="preserve">     - NEBOSH HSE Process Safety Management – Nebosh /Hse (UK)</w:t>
      </w:r>
    </w:p>
    <w:p>
      <w:pPr>
        <w:tabs>
          <w:tab w:val="right" w:pos="9360"/>
        </w:tabs>
        <w:rPr>
          <w:rFonts w:asciiTheme="minorHAnsi" w:cs="Tahoma" w:hAnsiTheme="minorHAnsi"/>
          <w:b/>
          <w:smallCaps/>
          <w:lang w:val="en-AU"/>
        </w:rPr>
      </w:pPr>
      <w:r>
        <w:rPr>
          <w:rFonts w:asciiTheme="minorHAnsi" w:cs="Tahoma" w:hAnsiTheme="minorHAnsi"/>
          <w:b/>
          <w:smallCaps/>
        </w:rPr>
        <w:t xml:space="preserve">     </w:t>
      </w:r>
      <w:r>
        <w:rPr>
          <w:rFonts w:asciiTheme="minorHAnsi" w:cs="Tahoma" w:hAnsiTheme="minorHAnsi"/>
          <w:b/>
          <w:smallCaps/>
          <w:lang w:val="en-AU"/>
        </w:rPr>
        <w:t xml:space="preserve">- NEBOSH International General Certificate in Occupational Health &amp; Safety (igc) </w:t>
      </w:r>
    </w:p>
    <w:p>
      <w:pPr>
        <w:tabs>
          <w:tab w:val="right" w:pos="9360"/>
        </w:tabs>
        <w:rPr>
          <w:rFonts w:asciiTheme="minorHAnsi" w:cs="Tahoma" w:hAnsiTheme="minorHAnsi"/>
          <w:b/>
          <w:smallCaps/>
          <w:lang w:val="en-AU"/>
        </w:rPr>
      </w:pPr>
      <w:r>
        <w:rPr>
          <w:rFonts w:asciiTheme="minorHAnsi" w:cs="Tahoma" w:hAnsiTheme="minorHAnsi"/>
          <w:b/>
          <w:smallCaps/>
          <w:lang w:val="en-AU"/>
        </w:rPr>
        <w:t xml:space="preserve">     - ISO 45001 (2018) – Lead Auditor</w:t>
      </w:r>
    </w:p>
    <w:p>
      <w:pPr>
        <w:tabs>
          <w:tab w:val="right" w:pos="9360"/>
        </w:tabs>
        <w:rPr>
          <w:rFonts w:asciiTheme="minorHAnsi" w:cs="Tahoma" w:hAnsiTheme="minorHAnsi"/>
          <w:b/>
          <w:smallCaps/>
        </w:rPr>
      </w:pPr>
      <w:r>
        <w:rPr>
          <w:rFonts w:asciiTheme="minorHAnsi" w:cs="Tahoma" w:hAnsiTheme="minorHAnsi"/>
          <w:b/>
          <w:smallCaps/>
        </w:rPr>
        <w:t xml:space="preserve">     - IOSH - managing safely Certificate</w:t>
      </w:r>
    </w:p>
    <w:p>
      <w:pPr>
        <w:tabs>
          <w:tab w:val="right" w:pos="9360"/>
        </w:tabs>
        <w:rPr>
          <w:rFonts w:asciiTheme="minorHAnsi" w:cs="Tahoma" w:hAnsiTheme="minorHAnsi"/>
          <w:b/>
          <w:smallCaps/>
        </w:rPr>
      </w:pPr>
      <w:r>
        <w:rPr>
          <w:rFonts w:asciiTheme="minorHAnsi" w:cs="Tahoma" w:hAnsiTheme="minorHAnsi"/>
          <w:b/>
          <w:smallCaps/>
        </w:rPr>
        <w:t xml:space="preserve">     - Safety Officer Certificate - CEBS Qatar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i/>
          <w:smallCaps/>
        </w:rPr>
      </w:pPr>
      <w:r>
        <w:rPr>
          <w:rFonts w:asciiTheme="minorHAnsi" w:cs="Tahoma" w:hAnsiTheme="minorHAnsi"/>
          <w:b/>
          <w:i/>
          <w:smallCaps/>
        </w:rPr>
        <w:t>- Advanced first aid certificate - Red Cross Society Ghana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i/>
          <w:smallCaps/>
        </w:rPr>
      </w:pPr>
      <w:r>
        <w:rPr>
          <w:rFonts w:asciiTheme="minorHAnsi" w:cs="Tahoma" w:hAnsiTheme="minorHAnsi"/>
          <w:b/>
          <w:i/>
          <w:smallCaps/>
        </w:rPr>
        <w:t>- Basic First Aid &amp; Cpr CERTIFICATE - Enertech Qatar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i/>
          <w:smallCaps/>
        </w:rPr>
      </w:pPr>
      <w:r>
        <w:rPr>
          <w:rFonts w:asciiTheme="minorHAnsi" w:cs="Tahoma" w:hAnsiTheme="minorHAnsi"/>
          <w:b/>
          <w:i/>
          <w:smallCaps/>
        </w:rPr>
        <w:t>- H2S &amp; BA Certificate - Enertech Qatar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i/>
          <w:smallCaps/>
        </w:rPr>
      </w:pPr>
      <w:r>
        <w:rPr>
          <w:rFonts w:asciiTheme="minorHAnsi" w:cs="Tahoma" w:hAnsiTheme="minorHAnsi"/>
          <w:b/>
          <w:i/>
          <w:smallCaps/>
        </w:rPr>
        <w:t>-Basic Scaffolding - CEBS Qatar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i/>
          <w:smallCaps/>
        </w:rPr>
      </w:pPr>
      <w:r>
        <w:rPr>
          <w:rFonts w:asciiTheme="minorHAnsi" w:cs="Tahoma" w:hAnsiTheme="minorHAnsi"/>
          <w:b/>
          <w:i/>
          <w:smallCaps/>
        </w:rPr>
        <w:t xml:space="preserve"> - Fire Safety - CEBS Qatar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i/>
          <w:smallCaps/>
        </w:rPr>
      </w:pPr>
      <w:r>
        <w:rPr>
          <w:rFonts w:asciiTheme="minorHAnsi" w:cs="Tahoma" w:hAnsiTheme="minorHAnsi"/>
          <w:b/>
          <w:i/>
          <w:smallCaps/>
        </w:rPr>
        <w:t xml:space="preserve"> - Confined Space Entry - CEBS Qatar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i/>
          <w:smallCaps/>
        </w:rPr>
      </w:pPr>
      <w:r>
        <w:rPr>
          <w:rFonts w:asciiTheme="minorHAnsi" w:cs="Tahoma" w:hAnsiTheme="minorHAnsi"/>
          <w:b/>
          <w:i/>
          <w:smallCaps/>
        </w:rPr>
        <w:t xml:space="preserve"> - Work at Height - CEBS Qatar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i/>
          <w:smallCaps/>
        </w:rPr>
      </w:pPr>
      <w:r>
        <w:rPr>
          <w:rFonts w:asciiTheme="minorHAnsi" w:cs="Tahoma" w:hAnsiTheme="minorHAnsi"/>
          <w:b/>
          <w:i/>
          <w:smallCaps/>
        </w:rPr>
        <w:t>- rigging &amp; Lifting Safety - Icon Training Institute Qatar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i/>
          <w:smallCaps/>
        </w:rPr>
      </w:pPr>
      <w:r>
        <w:rPr>
          <w:rFonts w:asciiTheme="minorHAnsi" w:cs="Tahoma" w:hAnsiTheme="minorHAnsi"/>
          <w:b/>
          <w:i/>
          <w:smallCaps/>
        </w:rPr>
        <w:t xml:space="preserve"> - Oil &amp; Gas Safety Mangement - Icon Training Institute, Qatar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i/>
          <w:smallCaps/>
        </w:rPr>
      </w:pPr>
      <w:r>
        <w:rPr>
          <w:rFonts w:asciiTheme="minorHAnsi" w:cs="Tahoma" w:hAnsiTheme="minorHAnsi"/>
          <w:b/>
          <w:i/>
          <w:smallCaps/>
        </w:rPr>
        <w:t xml:space="preserve"> - Offshore Oil &amp; Gas Safety Awareness - icon Training Institute Qatar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smallCaps/>
        </w:rPr>
      </w:pPr>
      <w:r>
        <w:rPr>
          <w:rFonts w:asciiTheme="minorHAnsi" w:cs="Tahoma" w:hAnsiTheme="minorHAnsi"/>
          <w:b/>
          <w:smallCaps/>
        </w:rPr>
        <w:t xml:space="preserve"> - Permit To Work CERTIFICATE (</w:t>
      </w:r>
      <w:r>
        <w:rPr>
          <w:rFonts w:asciiTheme="minorHAnsi" w:cs="Tahoma" w:hAnsiTheme="minorHAnsi"/>
          <w:b/>
          <w:smallCaps/>
        </w:rPr>
        <w:t>PTW)</w:t>
      </w:r>
      <w:r>
        <w:rPr>
          <w:rFonts w:asciiTheme="minorHAnsi" w:cs="Tahoma" w:hAnsiTheme="minorHAnsi"/>
          <w:b/>
          <w:smallCaps/>
        </w:rPr>
        <w:t xml:space="preserve"> - Qatar Petroleum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  <w:b/>
          <w:smallCaps/>
        </w:rPr>
      </w:pPr>
      <w:r>
        <w:rPr>
          <w:rFonts w:asciiTheme="minorHAnsi" w:cs="Tahoma" w:hAnsiTheme="minorHAnsi"/>
          <w:b/>
          <w:smallCaps/>
        </w:rPr>
        <w:t xml:space="preserve">-  </w:t>
      </w:r>
      <w:r>
        <w:rPr>
          <w:rFonts w:asciiTheme="minorHAnsi" w:cs="Tahoma" w:hAnsiTheme="minorHAnsi"/>
          <w:b/>
          <w:i/>
          <w:smallCaps/>
        </w:rPr>
        <w:t xml:space="preserve">health, safety &amp; environment Officer </w:t>
      </w:r>
      <w:r>
        <w:rPr>
          <w:rFonts w:asciiTheme="minorHAnsi" w:cs="Tahoma" w:hAnsiTheme="minorHAnsi"/>
          <w:i/>
          <w:smallCaps/>
        </w:rPr>
        <w:t>CERTIFICATE</w:t>
      </w:r>
      <w:r>
        <w:rPr>
          <w:rFonts w:asciiTheme="minorHAnsi" w:cs="Tahoma" w:hAnsiTheme="minorHAnsi"/>
          <w:b/>
          <w:smallCaps/>
        </w:rPr>
        <w:t xml:space="preserve"> - Newmont Ghana gold ltd </w:t>
      </w:r>
    </w:p>
    <w:p>
      <w:pPr>
        <w:tabs>
          <w:tab w:val="right" w:pos="9360"/>
        </w:tabs>
        <w:ind w:left="450" w:hanging="90"/>
        <w:rPr>
          <w:rFonts w:asciiTheme="minorHAnsi" w:cs="Tahoma" w:hAnsiTheme="minorHAnsi"/>
        </w:rPr>
      </w:pPr>
      <w:r>
        <w:rPr>
          <w:rFonts w:asciiTheme="minorHAnsi" w:cs="Tahoma" w:hAnsiTheme="minorHAnsi"/>
          <w:b/>
          <w:smallCaps/>
        </w:rPr>
        <w:t xml:space="preserve">-  </w:t>
      </w:r>
      <w:r>
        <w:rPr>
          <w:rFonts w:asciiTheme="minorHAnsi" w:cs="Tahoma" w:hAnsiTheme="minorHAnsi"/>
          <w:b/>
          <w:i/>
          <w:smallCaps/>
        </w:rPr>
        <w:t>leadership &amp; project management certificate</w:t>
      </w:r>
      <w:r>
        <w:rPr>
          <w:rFonts w:asciiTheme="minorHAnsi" w:cs="Tahoma" w:hAnsiTheme="minorHAnsi"/>
          <w:b/>
          <w:smallCaps/>
        </w:rPr>
        <w:t xml:space="preserve"> – knust </w:t>
      </w:r>
    </w:p>
    <w:p>
      <w:pPr>
        <w:tabs>
          <w:tab w:val="right" w:pos="9360"/>
        </w:tabs>
        <w:rPr>
          <w:rFonts w:asciiTheme="minorHAnsi" w:cs="Tahoma" w:hAnsiTheme="minorHAnsi"/>
        </w:rPr>
      </w:pPr>
    </w:p>
    <w:p>
      <w:pPr>
        <w:tabs>
          <w:tab w:val="right" w:pos="9360"/>
        </w:tabs>
        <w:rPr>
          <w:rFonts w:asciiTheme="minorHAnsi" w:cs="Tahoma" w:hAnsiTheme="minorHAnsi"/>
        </w:rPr>
      </w:pPr>
    </w:p>
    <w:p>
      <w:pPr>
        <w:tabs>
          <w:tab w:val="right" w:pos="9360"/>
        </w:tabs>
        <w:rPr>
          <w:rFonts w:asciiTheme="minorHAnsi" w:cs="Tahoma" w:hAnsiTheme="minorHAnsi"/>
        </w:rPr>
      </w:pPr>
    </w:p>
    <w:p>
      <w:pPr>
        <w:pBdr>
          <w:top w:val="single" w:color="auto" w:sz="4" w:space="0"/>
          <w:bottom w:val="single" w:color="auto" w:sz="4" w:space="0"/>
        </w:pBdr>
        <w:shd w:val="clear" w:color="auto" w:fill="f3f3f3"/>
        <w:tabs>
          <w:tab w:val="right" w:pos="9360"/>
        </w:tabs>
        <w:jc w:val="center"/>
        <w:rPr>
          <w:rFonts w:asciiTheme="minorHAnsi" w:cs="Tahoma" w:hAnsiTheme="minorHAnsi"/>
          <w:b/>
          <w:smallCaps/>
        </w:rPr>
      </w:pPr>
      <w:r>
        <w:rPr>
          <w:rFonts w:asciiTheme="minorHAnsi" w:cs="Tahoma" w:hAnsiTheme="minorHAnsi"/>
          <w:b/>
          <w:smallCaps/>
        </w:rPr>
        <w:t>Professional Experience</w:t>
      </w:r>
    </w:p>
    <w:p>
      <w:pPr>
        <w:tabs>
          <w:tab w:val="right" w:pos="9360"/>
        </w:tabs>
        <w:rPr>
          <w:rFonts w:asciiTheme="minorHAnsi" w:cs="Tahoma" w:hAnsiTheme="minorHAnsi"/>
          <w:b/>
        </w:rPr>
      </w:pPr>
    </w:p>
    <w:p>
      <w:pPr>
        <w:tabs>
          <w:tab w:val="right" w:pos="9360"/>
        </w:tabs>
        <w:rPr>
          <w:rFonts w:asciiTheme="minorHAnsi" w:cs="Tahoma" w:hAnsiTheme="minorHAnsi"/>
          <w:smallCaps/>
          <w:lang w:val="en-AU"/>
        </w:rPr>
      </w:pPr>
      <w:r>
        <w:rPr>
          <w:rFonts w:asciiTheme="minorHAnsi" w:cs="Tahoma" w:hAnsiTheme="minorHAnsi"/>
          <w:b/>
          <w:smallCaps/>
          <w:lang w:val="en-AU"/>
        </w:rPr>
        <w:t xml:space="preserve">Blact Cat Engineering &amp; Construction -          </w:t>
      </w:r>
      <w:r>
        <w:rPr>
          <w:rFonts w:asciiTheme="minorHAnsi" w:cs="Tahoma" w:hAnsiTheme="minorHAnsi"/>
          <w:smallCaps/>
        </w:rPr>
        <w:t xml:space="preserve">   </w:t>
      </w:r>
      <w:r>
        <w:rPr>
          <w:rFonts w:asciiTheme="minorHAnsi" w:cs="Tahoma" w:hAnsiTheme="minorHAnsi"/>
          <w:smallCaps/>
          <w:lang w:val="en-AU"/>
        </w:rPr>
        <w:t>Q</w:t>
      </w:r>
      <w:r>
        <w:rPr>
          <w:rFonts w:asciiTheme="minorHAnsi" w:cs="Tahoma" w:hAnsiTheme="minorHAnsi"/>
          <w:smallCaps/>
          <w:lang w:val="en-AU"/>
        </w:rPr>
        <w:t xml:space="preserve">atar (Doha) -            01/2014 </w:t>
      </w:r>
      <w:r>
        <w:rPr>
          <w:rFonts w:asciiTheme="minorHAnsi" w:cs="Tahoma" w:hAnsiTheme="minorHAnsi"/>
          <w:smallCaps/>
          <w:lang w:val="en-AU"/>
        </w:rPr>
        <w:t>- date</w:t>
      </w:r>
      <w:r>
        <w:rPr>
          <w:rFonts w:asciiTheme="minorHAnsi" w:cs="Tahoma" w:hAnsiTheme="minorHAnsi"/>
          <w:smallCaps/>
        </w:rPr>
        <w:t xml:space="preserve">                                                                                                                 </w:t>
      </w:r>
    </w:p>
    <w:p>
      <w:pPr>
        <w:pStyle w:val="Default"/>
        <w:rPr>
          <w:b/>
          <w:bCs/>
          <w:sz w:val="22"/>
          <w:szCs w:val="22"/>
        </w:rPr>
      </w:pPr>
    </w:p>
    <w:p>
      <w:pPr>
        <w:tabs>
          <w:tab w:val="right" w:pos="9360"/>
        </w:tabs>
        <w:rPr>
          <w:rFonts w:asciiTheme="minorHAnsi" w:cs="Tahoma" w:hAnsiTheme="minorHAnsi"/>
        </w:rPr>
      </w:pPr>
      <w:r>
        <w:rPr>
          <w:rFonts w:asciiTheme="minorHAnsi" w:cs="Tahoma" w:hAnsiTheme="minorHAnsi"/>
          <w:b/>
          <w:smallCaps/>
        </w:rPr>
        <w:t xml:space="preserve">HSE </w:t>
      </w:r>
      <w:r>
        <w:rPr>
          <w:rFonts w:asciiTheme="minorHAnsi" w:cs="Tahoma" w:hAnsiTheme="minorHAnsi"/>
          <w:b/>
          <w:smallCaps/>
          <w:lang w:val="en-AU"/>
        </w:rPr>
        <w:t>Coordinator</w:t>
      </w:r>
      <w:bookmarkStart w:id="0" w:name="_GoBack"/>
      <w:bookmarkEnd w:id="0"/>
    </w:p>
    <w:p>
      <w:pPr>
        <w:pStyle w:val="Default"/>
        <w:rPr>
          <w:b/>
          <w:bCs/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Responsibilities: </w:t>
      </w:r>
    </w:p>
    <w:p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 Reporting directly to the HSE </w:t>
      </w:r>
      <w:r>
        <w:rPr>
          <w:sz w:val="22"/>
          <w:szCs w:val="22"/>
        </w:rPr>
        <w:t>Manager.</w:t>
      </w:r>
    </w:p>
    <w:p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Implementing </w:t>
      </w:r>
      <w:r>
        <w:rPr>
          <w:sz w:val="22"/>
          <w:szCs w:val="22"/>
        </w:rPr>
        <w:t xml:space="preserve">BCEC's </w:t>
      </w:r>
      <w:r>
        <w:rPr>
          <w:sz w:val="22"/>
          <w:szCs w:val="22"/>
        </w:rPr>
        <w:t xml:space="preserve">HSE </w:t>
      </w:r>
      <w:r>
        <w:rPr>
          <w:sz w:val="22"/>
          <w:szCs w:val="22"/>
        </w:rPr>
        <w:t xml:space="preserve">management </w:t>
      </w:r>
      <w:r>
        <w:rPr>
          <w:sz w:val="22"/>
          <w:szCs w:val="22"/>
        </w:rPr>
        <w:t xml:space="preserve">system </w:t>
      </w:r>
      <w:r>
        <w:rPr>
          <w:sz w:val="22"/>
          <w:szCs w:val="22"/>
        </w:rPr>
        <w:t xml:space="preserve">requirements &amp; </w:t>
      </w:r>
      <w:r>
        <w:rPr>
          <w:sz w:val="22"/>
          <w:szCs w:val="22"/>
        </w:rPr>
        <w:t xml:space="preserve">procedures </w:t>
      </w:r>
      <w:r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assigned </w:t>
      </w:r>
      <w:r>
        <w:rPr>
          <w:sz w:val="22"/>
          <w:szCs w:val="22"/>
        </w:rPr>
        <w:t>projects.</w:t>
      </w:r>
    </w:p>
    <w:p>
      <w:pPr>
        <w:pStyle w:val="Default"/>
        <w:numPr>
          <w:ilvl w:val="0"/>
          <w:numId w:val="3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Providing Health, Safety &amp; Environmental support to the entire project team, monitoring &amp; ensuring compliance of operations with applicable company &amp; client’s policy &amp; regulations. 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>Ensur</w:t>
      </w:r>
      <w:r>
        <w:rPr>
          <w:rFonts w:ascii="Calibri" w:cs="Arial" w:hAnsi="Calibri"/>
          <w:bCs/>
          <w:sz w:val="22"/>
          <w:szCs w:val="22"/>
        </w:rPr>
        <w:t>ing</w:t>
      </w:r>
      <w:r>
        <w:rPr>
          <w:rFonts w:ascii="Calibri" w:cs="Arial" w:hAnsi="Calibri"/>
          <w:bCs/>
          <w:sz w:val="22"/>
          <w:szCs w:val="22"/>
        </w:rPr>
        <w:t xml:space="preserve"> that relevant PPEs </w:t>
      </w:r>
      <w:r>
        <w:rPr>
          <w:rFonts w:ascii="Calibri" w:cs="Arial" w:hAnsi="Calibri"/>
          <w:bCs/>
          <w:sz w:val="22"/>
          <w:szCs w:val="22"/>
        </w:rPr>
        <w:t xml:space="preserve">are </w:t>
      </w:r>
      <w:r>
        <w:rPr>
          <w:rFonts w:ascii="Calibri" w:cs="Arial" w:hAnsi="Calibri"/>
          <w:bCs/>
          <w:sz w:val="22"/>
          <w:szCs w:val="22"/>
        </w:rPr>
        <w:t xml:space="preserve">available &amp; </w:t>
      </w:r>
      <w:r>
        <w:rPr>
          <w:rFonts w:ascii="Calibri" w:cs="Arial" w:hAnsi="Calibri"/>
          <w:bCs/>
          <w:sz w:val="22"/>
          <w:szCs w:val="22"/>
        </w:rPr>
        <w:t xml:space="preserve"> </w:t>
      </w:r>
      <w:r>
        <w:rPr>
          <w:rFonts w:ascii="Calibri" w:cs="Arial" w:hAnsi="Calibri"/>
          <w:bCs/>
          <w:sz w:val="22"/>
          <w:szCs w:val="22"/>
        </w:rPr>
        <w:t>worn by every person on the work site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 xml:space="preserve">Carrying out </w:t>
      </w:r>
      <w:r>
        <w:rPr>
          <w:rFonts w:ascii="Calibri" w:cs="Arial" w:hAnsi="Calibri"/>
          <w:bCs/>
          <w:sz w:val="22"/>
          <w:szCs w:val="22"/>
        </w:rPr>
        <w:t xml:space="preserve">site </w:t>
      </w:r>
      <w:r>
        <w:rPr>
          <w:rFonts w:ascii="Calibri" w:cs="Arial" w:hAnsi="Calibri"/>
          <w:bCs/>
          <w:sz w:val="22"/>
          <w:szCs w:val="22"/>
        </w:rPr>
        <w:t>tours,</w:t>
      </w:r>
      <w:r>
        <w:rPr>
          <w:rFonts w:ascii="Calibri" w:cs="Arial" w:hAnsi="Calibri"/>
          <w:bCs/>
          <w:sz w:val="22"/>
          <w:szCs w:val="22"/>
        </w:rPr>
        <w:t xml:space="preserve"> inspections and audits.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>Ensuring</w:t>
      </w:r>
      <w:r>
        <w:rPr>
          <w:rFonts w:ascii="Calibri" w:cs="Arial" w:hAnsi="Calibri"/>
          <w:bCs/>
          <w:sz w:val="22"/>
          <w:szCs w:val="22"/>
        </w:rPr>
        <w:t xml:space="preserve"> that 'Tool Box talks</w:t>
      </w:r>
      <w:r>
        <w:rPr>
          <w:rFonts w:ascii="Calibri" w:cs="Arial" w:hAnsi="Calibri"/>
          <w:bCs/>
          <w:sz w:val="22"/>
          <w:szCs w:val="22"/>
        </w:rPr>
        <w:t>’ are conducted</w:t>
      </w:r>
      <w:r>
        <w:rPr>
          <w:rFonts w:ascii="Calibri" w:cs="Arial" w:hAnsi="Calibri"/>
          <w:bCs/>
          <w:sz w:val="22"/>
          <w:szCs w:val="22"/>
        </w:rPr>
        <w:t xml:space="preserve"> prior to commencement of </w:t>
      </w:r>
      <w:r>
        <w:rPr>
          <w:rFonts w:ascii="Calibri" w:cs="Arial" w:hAnsi="Calibri"/>
          <w:bCs/>
          <w:sz w:val="22"/>
          <w:szCs w:val="22"/>
        </w:rPr>
        <w:t xml:space="preserve">tasks </w:t>
      </w:r>
      <w:r>
        <w:rPr>
          <w:rFonts w:ascii="Calibri" w:cs="Arial" w:hAnsi="Calibri"/>
          <w:bCs/>
          <w:sz w:val="22"/>
          <w:szCs w:val="22"/>
        </w:rPr>
        <w:t xml:space="preserve">at </w:t>
      </w:r>
      <w:r>
        <w:rPr>
          <w:rFonts w:ascii="Calibri" w:cs="Arial" w:hAnsi="Calibri"/>
          <w:bCs/>
          <w:sz w:val="22"/>
          <w:szCs w:val="22"/>
        </w:rPr>
        <w:t>site</w:t>
      </w:r>
      <w:r>
        <w:rPr>
          <w:rFonts w:ascii="Calibri" w:cs="Arial" w:hAnsi="Calibri"/>
          <w:bCs/>
          <w:sz w:val="22"/>
          <w:szCs w:val="22"/>
        </w:rPr>
        <w:t>.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>Investigating,</w:t>
      </w:r>
      <w:r>
        <w:rPr>
          <w:rFonts w:ascii="Calibri" w:cs="Arial" w:hAnsi="Calibri"/>
          <w:bCs/>
          <w:sz w:val="22"/>
          <w:szCs w:val="22"/>
        </w:rPr>
        <w:t xml:space="preserve"> analyz</w:t>
      </w:r>
      <w:r>
        <w:rPr>
          <w:rFonts w:ascii="Calibri" w:cs="Arial" w:hAnsi="Calibri"/>
          <w:bCs/>
          <w:sz w:val="22"/>
          <w:szCs w:val="22"/>
        </w:rPr>
        <w:t>ing</w:t>
      </w:r>
      <w:r>
        <w:rPr>
          <w:rFonts w:ascii="Calibri" w:cs="Arial" w:hAnsi="Calibri"/>
          <w:bCs/>
          <w:sz w:val="22"/>
          <w:szCs w:val="22"/>
        </w:rPr>
        <w:t xml:space="preserve"> and report</w:t>
      </w:r>
      <w:r>
        <w:rPr>
          <w:rFonts w:ascii="Calibri" w:cs="Arial" w:hAnsi="Calibri"/>
          <w:bCs/>
          <w:sz w:val="22"/>
          <w:szCs w:val="22"/>
        </w:rPr>
        <w:t>ing</w:t>
      </w:r>
      <w:r>
        <w:rPr>
          <w:rFonts w:ascii="Calibri" w:cs="Arial" w:hAnsi="Calibri"/>
          <w:bCs/>
          <w:sz w:val="22"/>
          <w:szCs w:val="22"/>
        </w:rPr>
        <w:t xml:space="preserve"> all accidents/incidents and highlight</w:t>
      </w:r>
      <w:r>
        <w:rPr>
          <w:rFonts w:ascii="Calibri" w:cs="Arial" w:hAnsi="Calibri"/>
          <w:bCs/>
          <w:sz w:val="22"/>
          <w:szCs w:val="22"/>
        </w:rPr>
        <w:t>ing</w:t>
      </w:r>
      <w:r>
        <w:rPr>
          <w:rFonts w:ascii="Calibri" w:cs="Arial" w:hAnsi="Calibri"/>
          <w:bCs/>
          <w:sz w:val="22"/>
          <w:szCs w:val="22"/>
        </w:rPr>
        <w:t xml:space="preserve"> the established causes of accident and the corrective measures sought towards</w:t>
      </w:r>
      <w:r>
        <w:rPr>
          <w:rFonts w:ascii="Calibri" w:cs="Arial" w:hAnsi="Calibri"/>
          <w:bCs/>
          <w:sz w:val="22"/>
          <w:szCs w:val="22"/>
        </w:rPr>
        <w:t xml:space="preserve"> prevention of the recurrence 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>Maintain</w:t>
      </w:r>
      <w:r>
        <w:rPr>
          <w:rFonts w:ascii="Calibri" w:cs="Arial" w:hAnsi="Calibri"/>
          <w:bCs/>
          <w:sz w:val="22"/>
          <w:szCs w:val="22"/>
        </w:rPr>
        <w:t>ing</w:t>
      </w:r>
      <w:r>
        <w:rPr>
          <w:rFonts w:ascii="Calibri" w:cs="Arial" w:hAnsi="Calibri"/>
          <w:bCs/>
          <w:sz w:val="22"/>
          <w:szCs w:val="22"/>
        </w:rPr>
        <w:t xml:space="preserve"> accurate HSE statistics of the company on reported a</w:t>
      </w:r>
      <w:r>
        <w:rPr>
          <w:rFonts w:ascii="Calibri" w:cs="Arial" w:hAnsi="Calibri"/>
          <w:bCs/>
          <w:sz w:val="22"/>
          <w:szCs w:val="22"/>
        </w:rPr>
        <w:t>ccidents/Incidents/Near Misses and providing</w:t>
      </w:r>
      <w:r>
        <w:rPr>
          <w:rFonts w:ascii="Calibri" w:cs="Arial" w:hAnsi="Calibri"/>
          <w:bCs/>
          <w:sz w:val="22"/>
          <w:szCs w:val="22"/>
        </w:rPr>
        <w:t xml:space="preserve"> report to the </w:t>
      </w:r>
      <w:r>
        <w:rPr>
          <w:rFonts w:ascii="Calibri" w:cs="Arial" w:hAnsi="Calibri"/>
          <w:bCs/>
          <w:sz w:val="22"/>
          <w:szCs w:val="22"/>
        </w:rPr>
        <w:t xml:space="preserve">HSE </w:t>
      </w:r>
      <w:r>
        <w:rPr>
          <w:rFonts w:ascii="Calibri" w:cs="Arial" w:hAnsi="Calibri"/>
          <w:bCs/>
          <w:sz w:val="22"/>
          <w:szCs w:val="22"/>
        </w:rPr>
        <w:t>Manager.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>Conduct</w:t>
      </w:r>
      <w:r>
        <w:rPr>
          <w:rFonts w:ascii="Calibri" w:cs="Arial" w:hAnsi="Calibri"/>
          <w:bCs/>
          <w:sz w:val="22"/>
          <w:szCs w:val="22"/>
        </w:rPr>
        <w:t>ing</w:t>
      </w:r>
      <w:r>
        <w:rPr>
          <w:rFonts w:ascii="Calibri" w:cs="Arial" w:hAnsi="Calibri"/>
          <w:bCs/>
          <w:sz w:val="22"/>
          <w:szCs w:val="22"/>
        </w:rPr>
        <w:t xml:space="preserve"> HSE trainings &amp; meetings at all levels </w:t>
      </w:r>
      <w:r>
        <w:rPr>
          <w:rFonts w:ascii="Calibri" w:cs="Arial" w:hAnsi="Calibri"/>
          <w:bCs/>
          <w:sz w:val="22"/>
          <w:szCs w:val="22"/>
        </w:rPr>
        <w:t xml:space="preserve">as </w:t>
      </w:r>
      <w:r>
        <w:rPr>
          <w:rFonts w:ascii="Calibri" w:cs="Arial" w:hAnsi="Calibri"/>
          <w:bCs/>
          <w:sz w:val="22"/>
          <w:szCs w:val="22"/>
        </w:rPr>
        <w:t>required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>Oversee</w:t>
      </w:r>
      <w:r>
        <w:rPr>
          <w:rFonts w:ascii="Calibri" w:cs="Arial" w:hAnsi="Calibri"/>
          <w:bCs/>
          <w:sz w:val="22"/>
          <w:szCs w:val="22"/>
        </w:rPr>
        <w:t>ing</w:t>
      </w:r>
      <w:r>
        <w:rPr>
          <w:rFonts w:ascii="Calibri" w:cs="Arial" w:hAnsi="Calibri"/>
          <w:bCs/>
          <w:sz w:val="22"/>
          <w:szCs w:val="22"/>
        </w:rPr>
        <w:t xml:space="preserve"> </w:t>
      </w:r>
      <w:r>
        <w:rPr>
          <w:rFonts w:ascii="Calibri" w:cs="Arial" w:hAnsi="Calibri"/>
          <w:bCs/>
          <w:sz w:val="22"/>
          <w:szCs w:val="22"/>
        </w:rPr>
        <w:t>HSE-</w:t>
      </w:r>
      <w:r>
        <w:rPr>
          <w:rFonts w:ascii="Calibri" w:cs="Arial" w:hAnsi="Calibri"/>
          <w:bCs/>
          <w:sz w:val="22"/>
          <w:szCs w:val="22"/>
        </w:rPr>
        <w:t xml:space="preserve">related activities of Sub-contractors, vendors 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 xml:space="preserve">Reviewing &amp; updating </w:t>
      </w:r>
      <w:r>
        <w:rPr>
          <w:rFonts w:ascii="Calibri" w:cs="Arial" w:hAnsi="Calibri"/>
          <w:bCs/>
          <w:sz w:val="22"/>
          <w:szCs w:val="22"/>
        </w:rPr>
        <w:t xml:space="preserve">training </w:t>
      </w:r>
      <w:r>
        <w:rPr>
          <w:rFonts w:ascii="Calibri" w:cs="Arial" w:hAnsi="Calibri"/>
          <w:bCs/>
          <w:sz w:val="22"/>
          <w:szCs w:val="22"/>
        </w:rPr>
        <w:t xml:space="preserve">modules, </w:t>
      </w:r>
      <w:r>
        <w:rPr>
          <w:rFonts w:ascii="Calibri" w:cs="Arial" w:hAnsi="Calibri"/>
          <w:bCs/>
          <w:sz w:val="22"/>
          <w:szCs w:val="22"/>
        </w:rPr>
        <w:t>per</w:t>
      </w:r>
      <w:r>
        <w:rPr>
          <w:rFonts w:ascii="Calibri" w:cs="Arial" w:hAnsi="Calibri"/>
          <w:bCs/>
          <w:sz w:val="22"/>
          <w:szCs w:val="22"/>
        </w:rPr>
        <w:t xml:space="preserve"> </w:t>
      </w:r>
      <w:r>
        <w:rPr>
          <w:rFonts w:ascii="Calibri" w:cs="Arial" w:hAnsi="Calibri"/>
          <w:bCs/>
          <w:sz w:val="22"/>
          <w:szCs w:val="22"/>
        </w:rPr>
        <w:t xml:space="preserve">training </w:t>
      </w:r>
      <w:r>
        <w:rPr>
          <w:rFonts w:ascii="Calibri" w:cs="Arial" w:hAnsi="Calibri"/>
          <w:bCs/>
          <w:sz w:val="22"/>
          <w:szCs w:val="22"/>
        </w:rPr>
        <w:t xml:space="preserve">needs </w:t>
      </w:r>
      <w:r>
        <w:rPr>
          <w:rFonts w:ascii="Calibri" w:cs="Arial" w:hAnsi="Calibri"/>
          <w:bCs/>
          <w:sz w:val="22"/>
          <w:szCs w:val="22"/>
        </w:rPr>
        <w:t>assessment</w:t>
      </w:r>
      <w:r>
        <w:rPr>
          <w:rFonts w:ascii="Calibri" w:cs="Arial" w:hAnsi="Calibri"/>
          <w:bCs/>
          <w:sz w:val="22"/>
          <w:szCs w:val="22"/>
        </w:rPr>
        <w:t xml:space="preserve"> - </w:t>
      </w:r>
      <w:r>
        <w:rPr>
          <w:rFonts w:ascii="Calibri" w:cs="Arial" w:hAnsi="Calibri"/>
          <w:bCs/>
          <w:sz w:val="22"/>
          <w:szCs w:val="22"/>
        </w:rPr>
        <w:t xml:space="preserve">PTO </w:t>
      </w:r>
      <w:r>
        <w:rPr>
          <w:rFonts w:ascii="Calibri" w:cs="Arial" w:hAnsi="Calibri"/>
          <w:bCs/>
          <w:sz w:val="22"/>
          <w:szCs w:val="22"/>
        </w:rPr>
        <w:t xml:space="preserve">&amp; </w:t>
      </w:r>
      <w:r>
        <w:rPr>
          <w:rFonts w:ascii="Calibri" w:cs="Arial" w:hAnsi="Calibri"/>
          <w:bCs/>
          <w:sz w:val="22"/>
          <w:szCs w:val="22"/>
        </w:rPr>
        <w:t xml:space="preserve">maintaining </w:t>
      </w:r>
      <w:r>
        <w:rPr>
          <w:rFonts w:ascii="Calibri" w:cs="Arial" w:hAnsi="Calibri"/>
          <w:bCs/>
          <w:sz w:val="22"/>
          <w:szCs w:val="22"/>
        </w:rPr>
        <w:t xml:space="preserve">training </w:t>
      </w:r>
      <w:r>
        <w:rPr>
          <w:rFonts w:ascii="Calibri" w:cs="Arial" w:hAnsi="Calibri"/>
          <w:bCs/>
          <w:sz w:val="22"/>
          <w:szCs w:val="22"/>
        </w:rPr>
        <w:t>matrix.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 xml:space="preserve">Reviewing &amp; advising </w:t>
      </w:r>
      <w:r>
        <w:rPr>
          <w:rFonts w:ascii="Calibri" w:cs="Arial" w:hAnsi="Calibri"/>
          <w:bCs/>
          <w:sz w:val="22"/>
          <w:szCs w:val="22"/>
        </w:rPr>
        <w:t xml:space="preserve">on </w:t>
      </w:r>
      <w:r>
        <w:rPr>
          <w:rFonts w:ascii="Calibri" w:cs="Arial" w:hAnsi="Calibri"/>
          <w:bCs/>
          <w:sz w:val="22"/>
          <w:szCs w:val="22"/>
        </w:rPr>
        <w:t xml:space="preserve">HSE </w:t>
      </w:r>
      <w:r>
        <w:rPr>
          <w:rFonts w:ascii="Calibri" w:cs="Arial" w:hAnsi="Calibri"/>
          <w:bCs/>
          <w:sz w:val="22"/>
          <w:szCs w:val="22"/>
        </w:rPr>
        <w:t xml:space="preserve">plans </w:t>
      </w:r>
      <w:r>
        <w:rPr>
          <w:rFonts w:ascii="Calibri" w:cs="Arial" w:hAnsi="Calibri"/>
          <w:bCs/>
          <w:sz w:val="22"/>
          <w:szCs w:val="22"/>
        </w:rPr>
        <w:t xml:space="preserve">of </w:t>
      </w:r>
      <w:r>
        <w:rPr>
          <w:rFonts w:ascii="Calibri" w:cs="Arial" w:hAnsi="Calibri"/>
          <w:bCs/>
          <w:sz w:val="22"/>
          <w:szCs w:val="22"/>
        </w:rPr>
        <w:t xml:space="preserve">BCEC &amp; </w:t>
      </w:r>
      <w:r>
        <w:rPr>
          <w:rFonts w:ascii="Calibri" w:cs="Arial" w:hAnsi="Calibri"/>
          <w:bCs/>
          <w:sz w:val="22"/>
          <w:szCs w:val="22"/>
        </w:rPr>
        <w:t xml:space="preserve">contractors </w:t>
      </w:r>
      <w:r>
        <w:rPr>
          <w:rFonts w:ascii="Calibri" w:cs="Arial" w:hAnsi="Calibri"/>
          <w:bCs/>
          <w:sz w:val="22"/>
          <w:szCs w:val="22"/>
        </w:rPr>
        <w:t xml:space="preserve">where </w:t>
      </w:r>
      <w:r>
        <w:rPr>
          <w:rFonts w:ascii="Calibri" w:cs="Arial" w:hAnsi="Calibri"/>
          <w:bCs/>
          <w:sz w:val="22"/>
          <w:szCs w:val="22"/>
        </w:rPr>
        <w:t>necessary.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>Inspection of Safety equipment &amp; firefighting equipment li</w:t>
      </w:r>
      <w:r>
        <w:rPr>
          <w:rFonts w:ascii="Calibri" w:cs="Arial" w:hAnsi="Calibri"/>
          <w:bCs/>
          <w:sz w:val="22"/>
          <w:szCs w:val="22"/>
        </w:rPr>
        <w:t>fting equipment and scaffolding.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 xml:space="preserve">Managing waste &amp; </w:t>
      </w:r>
      <w:r>
        <w:rPr>
          <w:rFonts w:ascii="Calibri" w:cs="Arial" w:hAnsi="Calibri"/>
          <w:bCs/>
          <w:sz w:val="22"/>
          <w:szCs w:val="22"/>
        </w:rPr>
        <w:t xml:space="preserve">maintaining </w:t>
      </w:r>
      <w:r>
        <w:rPr>
          <w:rFonts w:ascii="Calibri" w:cs="Arial" w:hAnsi="Calibri"/>
          <w:bCs/>
          <w:sz w:val="22"/>
          <w:szCs w:val="22"/>
        </w:rPr>
        <w:t xml:space="preserve">waste </w:t>
      </w:r>
      <w:r>
        <w:rPr>
          <w:rFonts w:ascii="Calibri" w:cs="Arial" w:hAnsi="Calibri"/>
          <w:bCs/>
          <w:sz w:val="22"/>
          <w:szCs w:val="22"/>
        </w:rPr>
        <w:t xml:space="preserve">register </w:t>
      </w:r>
      <w:r>
        <w:rPr>
          <w:rFonts w:ascii="Calibri" w:cs="Arial" w:hAnsi="Calibri"/>
          <w:bCs/>
          <w:sz w:val="22"/>
          <w:szCs w:val="22"/>
        </w:rPr>
        <w:t xml:space="preserve">on </w:t>
      </w:r>
      <w:r>
        <w:rPr>
          <w:rFonts w:ascii="Calibri" w:cs="Arial" w:hAnsi="Calibri"/>
          <w:bCs/>
          <w:sz w:val="22"/>
          <w:szCs w:val="22"/>
        </w:rPr>
        <w:t>projects.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>Monitoring of work permits and ensuring compliance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 xml:space="preserve">Reviewing &amp; </w:t>
      </w:r>
      <w:r>
        <w:rPr>
          <w:rFonts w:ascii="Calibri" w:cs="Arial" w:hAnsi="Calibri"/>
          <w:bCs/>
          <w:sz w:val="22"/>
          <w:szCs w:val="22"/>
        </w:rPr>
        <w:t xml:space="preserve">advising </w:t>
      </w:r>
      <w:r>
        <w:rPr>
          <w:rFonts w:ascii="Calibri" w:cs="Arial" w:hAnsi="Calibri"/>
          <w:bCs/>
          <w:sz w:val="22"/>
          <w:szCs w:val="22"/>
        </w:rPr>
        <w:t xml:space="preserve">on </w:t>
      </w:r>
      <w:r>
        <w:rPr>
          <w:rFonts w:ascii="Calibri" w:cs="Arial" w:hAnsi="Calibri"/>
          <w:bCs/>
          <w:sz w:val="22"/>
          <w:szCs w:val="22"/>
        </w:rPr>
        <w:t xml:space="preserve">Risk </w:t>
      </w:r>
      <w:r>
        <w:rPr>
          <w:rFonts w:ascii="Calibri" w:cs="Arial" w:hAnsi="Calibri"/>
          <w:bCs/>
          <w:sz w:val="22"/>
          <w:szCs w:val="22"/>
        </w:rPr>
        <w:t xml:space="preserve">Assessments </w:t>
      </w:r>
      <w:r>
        <w:rPr>
          <w:rFonts w:ascii="Calibri" w:cs="Arial" w:hAnsi="Calibri"/>
          <w:bCs/>
          <w:sz w:val="22"/>
          <w:szCs w:val="22"/>
        </w:rPr>
        <w:t xml:space="preserve">of </w:t>
      </w:r>
      <w:r>
        <w:rPr>
          <w:rFonts w:ascii="Calibri" w:cs="Arial" w:hAnsi="Calibri"/>
          <w:bCs/>
          <w:sz w:val="22"/>
          <w:szCs w:val="22"/>
        </w:rPr>
        <w:t xml:space="preserve">projects </w:t>
      </w:r>
      <w:r>
        <w:rPr>
          <w:rFonts w:ascii="Calibri" w:cs="Arial" w:hAnsi="Calibri"/>
          <w:bCs/>
          <w:sz w:val="22"/>
          <w:szCs w:val="22"/>
        </w:rPr>
        <w:t xml:space="preserve">team &amp; </w:t>
      </w:r>
      <w:r>
        <w:rPr>
          <w:rFonts w:ascii="Calibri" w:cs="Arial" w:hAnsi="Calibri"/>
          <w:bCs/>
          <w:sz w:val="22"/>
          <w:szCs w:val="22"/>
        </w:rPr>
        <w:t>contractors.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>Monitoring of work men safety at site.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>Carrying out weather monitoring at site &amp; advising on activities</w:t>
      </w:r>
    </w:p>
    <w:p>
      <w:pPr>
        <w:numPr>
          <w:ilvl w:val="0"/>
          <w:numId w:val="31"/>
        </w:numPr>
        <w:jc w:val="both"/>
        <w:rPr>
          <w:rFonts w:ascii="Calibri" w:cs="Arial" w:hAnsi="Calibri"/>
          <w:bCs/>
          <w:sz w:val="22"/>
          <w:szCs w:val="22"/>
        </w:rPr>
      </w:pPr>
      <w:r>
        <w:rPr>
          <w:rFonts w:ascii="Calibri" w:cs="Arial" w:hAnsi="Calibri"/>
          <w:bCs/>
          <w:sz w:val="22"/>
          <w:szCs w:val="22"/>
        </w:rPr>
        <w:t xml:space="preserve">Preparing </w:t>
      </w:r>
      <w:r>
        <w:rPr>
          <w:rFonts w:ascii="Calibri" w:cs="Arial" w:hAnsi="Calibri"/>
          <w:bCs/>
          <w:sz w:val="22"/>
          <w:szCs w:val="22"/>
        </w:rPr>
        <w:t xml:space="preserve">regular </w:t>
      </w:r>
      <w:r>
        <w:rPr>
          <w:rFonts w:ascii="Calibri" w:cs="Arial" w:hAnsi="Calibri"/>
          <w:bCs/>
          <w:sz w:val="22"/>
          <w:szCs w:val="22"/>
        </w:rPr>
        <w:t xml:space="preserve">weekly, </w:t>
      </w:r>
      <w:r>
        <w:rPr>
          <w:rFonts w:ascii="Calibri" w:cs="Arial" w:hAnsi="Calibri"/>
          <w:bCs/>
          <w:sz w:val="22"/>
          <w:szCs w:val="22"/>
        </w:rPr>
        <w:t xml:space="preserve">monthly &amp; </w:t>
      </w:r>
      <w:r>
        <w:rPr>
          <w:rFonts w:ascii="Calibri" w:cs="Arial" w:hAnsi="Calibri"/>
          <w:bCs/>
          <w:sz w:val="22"/>
          <w:szCs w:val="22"/>
        </w:rPr>
        <w:t>other HSE r</w:t>
      </w:r>
      <w:r>
        <w:rPr>
          <w:rFonts w:ascii="Calibri" w:cs="Arial" w:hAnsi="Calibri"/>
          <w:bCs/>
          <w:sz w:val="22"/>
          <w:szCs w:val="22"/>
        </w:rPr>
        <w:t xml:space="preserve">eports </w:t>
      </w:r>
    </w:p>
    <w:p>
      <w:pPr>
        <w:pStyle w:val="BodyText"/>
        <w:tabs>
          <w:tab w:val="left" w:pos="394"/>
          <w:tab w:val="left" w:pos="2160"/>
        </w:tabs>
        <w:spacing w:after="0"/>
        <w:jc w:val="left"/>
        <w:rPr>
          <w:rFonts w:ascii="Calibri" w:cs="Arial" w:hAnsi="Calibri"/>
          <w:b/>
          <w:caps/>
          <w:szCs w:val="22"/>
        </w:rPr>
      </w:pPr>
    </w:p>
    <w:p>
      <w:pPr>
        <w:jc w:val="both"/>
        <w:rPr>
          <w:rFonts w:asciiTheme="minorHAnsi" w:cstheme="minorHAnsi" w:hAnsiTheme="minorHAnsi"/>
          <w:b/>
          <w:szCs w:val="24"/>
        </w:rPr>
      </w:pPr>
      <w:r>
        <w:rPr>
          <w:rFonts w:asciiTheme="minorHAnsi" w:cstheme="minorHAnsi" w:hAnsiTheme="minorHAnsi"/>
          <w:b/>
          <w:szCs w:val="24"/>
        </w:rPr>
        <w:t>Major projects handled:</w:t>
      </w:r>
    </w:p>
    <w:p>
      <w:pPr>
        <w:rPr>
          <w:rFonts w:asciiTheme="minorHAnsi" w:cstheme="minorHAnsi" w:hAnsiTheme="minorHAnsi"/>
          <w:szCs w:val="24"/>
        </w:rPr>
      </w:pP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 xml:space="preserve">Project: </w:t>
      </w:r>
      <w:r>
        <w:rPr>
          <w:rFonts w:asciiTheme="minorHAnsi" w:cstheme="minorHAnsi" w:hAnsiTheme="minorHAnsi"/>
          <w:szCs w:val="24"/>
        </w:rPr>
        <w:t xml:space="preserve">DRY </w:t>
      </w:r>
      <w:r>
        <w:rPr>
          <w:rFonts w:asciiTheme="minorHAnsi" w:cstheme="minorHAnsi" w:hAnsiTheme="minorHAnsi"/>
          <w:szCs w:val="24"/>
        </w:rPr>
        <w:t xml:space="preserve">GAS </w:t>
      </w:r>
      <w:r>
        <w:rPr>
          <w:rFonts w:asciiTheme="minorHAnsi" w:cstheme="minorHAnsi" w:hAnsiTheme="minorHAnsi"/>
          <w:szCs w:val="24"/>
        </w:rPr>
        <w:t xml:space="preserve">RELIABILITY </w:t>
      </w:r>
      <w:r>
        <w:rPr>
          <w:rFonts w:asciiTheme="minorHAnsi" w:cstheme="minorHAnsi" w:hAnsiTheme="minorHAnsi"/>
          <w:szCs w:val="24"/>
        </w:rPr>
        <w:t>PROJECT (</w:t>
      </w:r>
      <w:r>
        <w:rPr>
          <w:rFonts w:asciiTheme="minorHAnsi" w:cstheme="minorHAnsi" w:hAnsiTheme="minorHAnsi"/>
          <w:szCs w:val="24"/>
        </w:rPr>
        <w:t xml:space="preserve">DGS) - </w:t>
      </w:r>
      <w:r>
        <w:rPr>
          <w:rFonts w:asciiTheme="minorHAnsi" w:cstheme="minorHAnsi" w:hAnsiTheme="minorHAnsi"/>
          <w:szCs w:val="24"/>
        </w:rPr>
        <w:t xml:space="preserve">GTL </w:t>
      </w:r>
      <w:r>
        <w:rPr>
          <w:rFonts w:asciiTheme="minorHAnsi" w:cstheme="minorHAnsi" w:hAnsiTheme="minorHAnsi"/>
          <w:szCs w:val="24"/>
        </w:rPr>
        <w:t xml:space="preserve">TRAIN </w:t>
      </w:r>
      <w:r>
        <w:rPr>
          <w:rFonts w:asciiTheme="minorHAnsi" w:cstheme="minorHAnsi" w:hAnsiTheme="minorHAnsi"/>
          <w:szCs w:val="24"/>
        </w:rPr>
        <w:t>II</w:t>
      </w:r>
    </w:p>
    <w:p>
      <w:pPr>
        <w:rPr>
          <w:rFonts w:asciiTheme="minorHAnsi" w:cstheme="minorHAnsi" w:hAnsiTheme="minorHAnsi"/>
          <w:b/>
          <w:szCs w:val="24"/>
        </w:rPr>
      </w:pPr>
      <w:r>
        <w:rPr>
          <w:rFonts w:asciiTheme="minorHAnsi" w:cstheme="minorHAnsi" w:hAnsiTheme="minorHAnsi"/>
          <w:szCs w:val="24"/>
        </w:rPr>
        <w:t xml:space="preserve">Client: Qatar </w:t>
      </w:r>
      <w:r>
        <w:rPr>
          <w:rFonts w:asciiTheme="minorHAnsi" w:cstheme="minorHAnsi" w:hAnsiTheme="minorHAnsi"/>
          <w:szCs w:val="24"/>
        </w:rPr>
        <w:t xml:space="preserve">Shell </w:t>
      </w:r>
      <w:r>
        <w:rPr>
          <w:rFonts w:asciiTheme="minorHAnsi" w:cstheme="minorHAnsi" w:hAnsiTheme="minorHAnsi"/>
          <w:szCs w:val="24"/>
        </w:rPr>
        <w:t>GTL</w:t>
      </w:r>
    </w:p>
    <w:p>
      <w:pPr>
        <w:jc w:val="both"/>
        <w:rPr>
          <w:rFonts w:asciiTheme="minorHAnsi" w:cstheme="minorHAnsi" w:hAnsiTheme="minorHAnsi"/>
          <w:szCs w:val="24"/>
        </w:rPr>
      </w:pPr>
    </w:p>
    <w:p>
      <w:pPr>
        <w:jc w:val="both"/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>Project: ETHANE EXPORT PIPELINE FROM QSGTL TO QP  A21 STATION - RAS LAFFAN</w:t>
      </w:r>
    </w:p>
    <w:p>
      <w:pPr>
        <w:jc w:val="both"/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>Client: Qatar Shell GTL</w:t>
      </w:r>
    </w:p>
    <w:p>
      <w:pPr>
        <w:rPr>
          <w:rFonts w:asciiTheme="minorHAnsi" w:cstheme="minorHAnsi" w:hAnsiTheme="minorHAnsi"/>
          <w:szCs w:val="24"/>
        </w:rPr>
      </w:pPr>
    </w:p>
    <w:p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tLeast"/>
        <w:ind w:right="-720"/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 xml:space="preserve">Project:  EPIC FOR HOOK-UP OF SIX (6) KHUFF PRODUCER WELLS PRODUCTION PLANTS AT DUKHAN </w: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>Client: Qatar Petroleum</w: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mc:AlternateContent>
          <mc:Choice Requires="wps">
            <w:drawing xmlns:mc="http://schemas.openxmlformats.org/markup-compatibility/2006">
              <wp:inline distT="0" distB="0" distL="0" distR="0">
                <wp:extent cx="0" cy="19050"/>
                <wp:effectExtent l="0" t="0" r="0" b="0"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4" name=""/>
                      <wps:cNvSpPr>
                        <a:spLocks noGrp="0" noSelect="0" noRot="0" noChangeAspect="0" noMove="0" noResize="0" noAdjustHandles="0" noChangeShapeType="0"/>
                      </wps:cNvSpPr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shape id="1BB5D3CE-98E3-2F51-E2D08A133D10" coordsize="21600,21600" style="position:absolute;width:0pt;height:1.5pt;margin-top:0pt;margin-left:0pt;mso-wrap-distance-left:0pt;mso-wrap-distance-right:0pt;mso-wrap-distance-top:0pt;mso-wrap-distance-bottom:0pt;mso-position-horizontal-relative:margin;mso-position-vertical-relative:margin;rotation:0.000000;z-index:0;" fillcolor="#a0a0a0" stroked="f" o:spt="1" path="m0,0 l0,21600 r21600,0 l21600,0 x e">
                <w10:wrap type="none" side="both"/>
                <v:fill type="solid" color="#a0a0a0" opacity="1.000000"/>
                <o:lock/>
              </v:shape>
            </w:pict>
          </mc:Fallback>
        </mc:AlternateConten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 xml:space="preserve">Project:  </w:t>
      </w:r>
      <w:r>
        <w:rPr>
          <w:rFonts w:asciiTheme="minorHAnsi" w:cstheme="minorHAnsi" w:hAnsiTheme="minorHAnsi"/>
          <w:caps/>
          <w:color w:val="000000"/>
          <w:szCs w:val="24"/>
        </w:rPr>
        <w:t>EPIC FOR EXTENSION OF MANIFOLDS TO CREATE ADDITIONAL SLOTS AT KN AND KS IN DUKHAN</w:t>
      </w:r>
      <w:r>
        <w:rPr>
          <w:rFonts w:asciiTheme="minorHAnsi" w:cstheme="minorHAnsi" w:hAnsiTheme="minorHAnsi"/>
          <w:szCs w:val="24"/>
        </w:rPr>
        <w:t xml:space="preserve"> </w: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>Client: Qatar Petroleum</w:t>
      </w:r>
    </w:p>
    <w:p>
      <w:pPr>
        <w:jc w:val="both"/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mc:AlternateContent>
          <mc:Choice Requires="wps">
            <w:drawing xmlns:mc="http://schemas.openxmlformats.org/markup-compatibility/2006">
              <wp:inline distT="0" distB="0" distL="0" distR="0">
                <wp:extent cx="0" cy="19050"/>
                <wp:effectExtent l="0" t="0" r="0" b="0"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5" name=""/>
                      <wps:cNvSpPr>
                        <a:spLocks noGrp="0" noSelect="0" noRot="0" noChangeAspect="0" noMove="0" noResize="0" noAdjustHandles="0" noChangeShapeType="0"/>
                      </wps:cNvSpPr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shape id="FB41608B-178A-AA16-3D3F4EFD4944" coordsize="21600,21600" style="position:absolute;width:0pt;height:1.5pt;margin-top:0pt;margin-left:0pt;mso-wrap-distance-left:0pt;mso-wrap-distance-right:0pt;mso-wrap-distance-top:0pt;mso-wrap-distance-bottom:0pt;mso-position-horizontal-relative:margin;mso-position-vertical-relative:margin;rotation:0.000000;z-index:0;" fillcolor="#a0a0a0" stroked="f" o:spt="1" path="m0,0 l0,21600 r21600,0 l21600,0 x e">
                <w10:wrap type="none" side="both"/>
                <v:fill type="solid" color="#a0a0a0" opacity="1.000000"/>
                <o:lock/>
              </v:shape>
            </w:pict>
          </mc:Fallback>
        </mc:AlternateConten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>Project: EPIC of Gas supply to facility D at Al-Wakrah (Phase-1)</w: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>Client: Qatar Petroleum</w:t>
      </w:r>
    </w:p>
    <w:p>
      <w:pPr>
        <w:rPr>
          <w:rFonts w:asciiTheme="minorHAnsi" w:cstheme="minorHAnsi" w:hAnsiTheme="minorHAnsi"/>
          <w:szCs w:val="24"/>
        </w:rPr>
      </w:pP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 xml:space="preserve">Project:  Minor Projects &amp;Turnaround Maintenance works </w: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 xml:space="preserve">Client: Qatar </w:t>
      </w:r>
      <w:r>
        <w:rPr>
          <w:rFonts w:asciiTheme="minorHAnsi" w:cstheme="minorHAnsi" w:hAnsiTheme="minorHAnsi"/>
          <w:szCs w:val="24"/>
        </w:rPr>
        <w:t xml:space="preserve">Shell </w:t>
      </w:r>
      <w:r>
        <w:rPr>
          <w:rFonts w:asciiTheme="minorHAnsi" w:cstheme="minorHAnsi" w:hAnsiTheme="minorHAnsi"/>
          <w:szCs w:val="24"/>
        </w:rPr>
        <w:t>GTL</w:t>
      </w:r>
    </w:p>
    <w:p>
      <w:pPr>
        <w:tabs>
          <w:tab w:val="right" w:pos="9360"/>
        </w:tabs>
        <w:ind w:left="360"/>
        <w:rPr>
          <w:rFonts w:asciiTheme="minorHAnsi" w:cs="Tahoma" w:hAnsiTheme="minorHAnsi"/>
          <w:b/>
          <w:smallCaps/>
          <w:sz w:val="22"/>
          <w:szCs w:val="22"/>
        </w:rPr>
      </w:pPr>
    </w:p>
    <w:p>
      <w:pPr>
        <w:tabs>
          <w:tab w:val="right" w:pos="9360"/>
        </w:tabs>
        <w:ind w:left="360"/>
        <w:rPr>
          <w:rFonts w:asciiTheme="minorHAnsi" w:cs="Tahoma" w:hAnsiTheme="minorHAnsi"/>
          <w:b/>
          <w:smallCaps/>
          <w:sz w:val="22"/>
          <w:szCs w:val="22"/>
        </w:rPr>
      </w:pPr>
    </w:p>
    <w:p>
      <w:pPr>
        <w:tabs>
          <w:tab w:val="right" w:pos="9360"/>
        </w:tabs>
        <w:ind w:left="360"/>
        <w:rPr>
          <w:rFonts w:asciiTheme="minorHAnsi" w:cs="Tahoma" w:hAnsiTheme="minorHAnsi"/>
        </w:rPr>
      </w:pPr>
      <w:r>
        <w:rPr>
          <w:rFonts w:asciiTheme="minorHAnsi" w:cs="Tahoma" w:hAnsiTheme="minorHAnsi"/>
          <w:b/>
          <w:smallCaps/>
          <w:sz w:val="22"/>
          <w:szCs w:val="22"/>
        </w:rPr>
        <w:t>Newmont Ghana Gold Limited</w:t>
      </w:r>
      <w:r>
        <w:rPr>
          <w:rFonts w:asciiTheme="minorHAnsi" w:cs="Tahoma" w:hAnsiTheme="minorHAnsi"/>
          <w:smallCaps/>
        </w:rPr>
        <w:tab/>
      </w:r>
      <w:r>
        <w:rPr>
          <w:rFonts w:asciiTheme="minorHAnsi" w:cs="Tahoma" w:hAnsiTheme="minorHAnsi"/>
        </w:rPr>
        <w:t>Kenyasi-Ahafo, Ghana • 2011</w:t>
      </w:r>
      <w:r>
        <w:rPr>
          <w:rFonts w:asciiTheme="minorHAnsi" w:cs="Tahoma" w:hAnsiTheme="minorHAnsi"/>
        </w:rPr>
        <w:t>-2014</w:t>
      </w:r>
    </w:p>
    <w:p>
      <w:pPr>
        <w:pStyle w:val="ListParagraph"/>
        <w:tabs>
          <w:tab w:val="right" w:pos="9360"/>
        </w:tabs>
        <w:ind w:firstLine="0"/>
        <w:rPr>
          <w:rFonts w:asciiTheme="minorHAnsi" w:cs="Tahoma" w:hAnsiTheme="minorHAnsi"/>
          <w:sz w:val="24"/>
        </w:rPr>
      </w:pPr>
    </w:p>
    <w:p>
      <w:pPr>
        <w:pStyle w:val="ListParagraph"/>
        <w:tabs>
          <w:tab w:val="right" w:pos="9360"/>
        </w:tabs>
        <w:ind w:firstLine="0"/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b/>
        </w:rPr>
        <w:t>HSE Officer</w:t>
      </w:r>
    </w:p>
    <w:p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sz w:val="24"/>
        </w:rPr>
        <w:t>Reports directly to the Environment (Compliance) / Health &amp; Safety Coordinators. Direct reports include waste data reports, Health, Safety &amp; Environmental Inspections/audits reports.</w:t>
      </w:r>
    </w:p>
    <w:p>
      <w:pPr>
        <w:pStyle w:val="ListParagraph"/>
        <w:numPr>
          <w:ilvl w:val="0"/>
          <w:numId w:val="28"/>
        </w:numPr>
        <w:tabs>
          <w:tab w:val="left" w:pos="2160"/>
          <w:tab w:val="left" w:pos="9450"/>
          <w:tab w:val="right" w:pos="1062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sz w:val="24"/>
        </w:rPr>
        <w:t xml:space="preserve">Responsible for monthly HSE training of employees </w:t>
      </w:r>
    </w:p>
    <w:p>
      <w:pPr>
        <w:pStyle w:val="ListParagraph"/>
        <w:numPr>
          <w:ilvl w:val="0"/>
          <w:numId w:val="28"/>
        </w:numPr>
        <w:tabs>
          <w:tab w:val="left" w:pos="2160"/>
          <w:tab w:val="left" w:pos="9450"/>
          <w:tab w:val="right" w:pos="1062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sz w:val="24"/>
        </w:rPr>
        <w:t>Monitoring &amp; management of training records</w:t>
      </w:r>
    </w:p>
    <w:p>
      <w:pPr>
        <w:pStyle w:val="ListParagraph"/>
        <w:numPr>
          <w:ilvl w:val="0"/>
          <w:numId w:val="28"/>
        </w:numPr>
        <w:tabs>
          <w:tab w:val="left" w:pos="2160"/>
          <w:tab w:val="left" w:pos="9450"/>
          <w:tab w:val="right" w:pos="1062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sz w:val="24"/>
        </w:rPr>
        <w:t>Ensuring compliance of all international &amp; local HSE regulations.</w:t>
      </w:r>
    </w:p>
    <w:p>
      <w:pPr>
        <w:pStyle w:val="ListParagraph"/>
        <w:numPr>
          <w:ilvl w:val="0"/>
          <w:numId w:val="28"/>
        </w:numPr>
        <w:tabs>
          <w:tab w:val="left" w:pos="2160"/>
          <w:tab w:val="left" w:pos="9450"/>
          <w:tab w:val="right" w:pos="1062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sz w:val="24"/>
        </w:rPr>
        <w:t>Other extra duties.</w:t>
      </w:r>
    </w:p>
    <w:p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sz w:val="24"/>
        </w:rPr>
        <w:t>Integrated Waste Management &amp; Inert Waste Trench)</w:t>
      </w:r>
    </w:p>
    <w:p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sz w:val="24"/>
        </w:rPr>
        <w:t>Assistance in preparation of monthly reports to mine regulators (IFC, ISO, EPA, WRC, MINCOMM)</w:t>
      </w:r>
    </w:p>
    <w:p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sz w:val="24"/>
        </w:rPr>
        <w:t>Coordinating HSE Training with Learning &amp; Development Department to employees &amp; contractors (Safety, Waste, Water, Spill managements; Reclamation activities)</w:t>
      </w:r>
    </w:p>
    <w:p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sz w:val="24"/>
        </w:rPr>
        <w:t>Organizing inspections/audits site wide in accordance with HSE management system to ensure compliance with HSE policies &amp; procedures &amp; ensuring corrective actions are implemented.</w:t>
      </w:r>
    </w:p>
    <w:p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sz w:val="24"/>
        </w:rPr>
        <w:t>Participating in environmental risk assessment process &amp; providing adequate environmental support &amp; advice to assigned areas on a timely manner</w:t>
      </w:r>
    </w:p>
    <w:p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sz w:val="24"/>
        </w:rPr>
        <w:t>Ensuring HSE requirements are considered in the review of designs of future projects</w:t>
      </w:r>
    </w:p>
    <w:p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sz w:val="24"/>
        </w:rPr>
        <w:t>Providing assistance &amp; advice during environmental incidents &amp; ensuring incident reports &amp; investigation are carried out &amp; corrective actions implemented.</w:t>
      </w:r>
    </w:p>
    <w:p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cs="Tahoma" w:hAnsiTheme="minorHAnsi"/>
          <w:sz w:val="24"/>
        </w:rPr>
      </w:pPr>
      <w:r>
        <w:rPr>
          <w:rFonts w:asciiTheme="minorHAnsi" w:hAnsiTheme="minorHAnsi"/>
          <w:sz w:val="24"/>
        </w:rPr>
        <w:t>Managing reclamation and erosion control activities including nursery operations and field re-vegetation activities</w:t>
      </w:r>
    </w:p>
    <w:p>
      <w:pPr>
        <w:pStyle w:val="ListParagraph"/>
        <w:numPr>
          <w:ilvl w:val="0"/>
          <w:numId w:val="28"/>
        </w:numPr>
        <w:tabs>
          <w:tab w:val="right" w:pos="9360"/>
        </w:tabs>
        <w:rPr>
          <w:rFonts w:asciiTheme="minorHAnsi" w:cs="Tahoma" w:hAnsiTheme="minorHAnsi"/>
          <w:sz w:val="24"/>
        </w:rPr>
      </w:pPr>
      <w:r>
        <w:rPr>
          <w:rFonts w:asciiTheme="minorHAnsi" w:cs="Tahoma" w:hAnsiTheme="minorHAnsi"/>
          <w:sz w:val="24"/>
        </w:rPr>
        <w:t>Participation in environmental monitoring activities (Blast, Noise, Water quality etc)</w:t>
      </w:r>
    </w:p>
    <w:p>
      <w:pPr>
        <w:ind w:left="720"/>
        <w:jc w:val="both"/>
        <w:rPr>
          <w:rFonts w:asciiTheme="minorHAnsi" w:cs="Arial" w:hAnsiTheme="minorHAnsi"/>
        </w:rPr>
      </w:pPr>
    </w:p>
    <w:p>
      <w:pPr>
        <w:ind w:left="720"/>
        <w:jc w:val="both"/>
        <w:rPr>
          <w:rFonts w:asciiTheme="minorHAnsi" w:cs="Arial" w:hAnsiTheme="minorHAnsi"/>
          <w:b/>
        </w:rPr>
      </w:pPr>
      <w:r>
        <w:rPr>
          <w:rFonts w:asciiTheme="minorHAnsi" w:cs="Arial" w:hAnsiTheme="minorHAnsi"/>
          <w:b/>
        </w:rPr>
        <w:t>ACHIEVEMENTS:</w: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mc:AlternateContent>
          <mc:Choice Requires="wps">
            <w:drawing xmlns:mc="http://schemas.openxmlformats.org/markup-compatibility/2006">
              <wp:inline distT="0" distB="0" distL="0" distR="0">
                <wp:extent cx="0" cy="19050"/>
                <wp:effectExtent l="0" t="0" r="0" b="0"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6" name=""/>
                      <wps:cNvSpPr>
                        <a:spLocks noGrp="0" noSelect="0" noRot="0" noChangeAspect="0" noMove="0" noResize="0" noAdjustHandles="0" noChangeShapeType="0"/>
                      </wps:cNvSpPr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shape id="219A4E25-D490-6C28-EF23FA17BFB8" coordsize="21600,21600" style="position:absolute;width:0pt;height:1.5pt;margin-top:0pt;margin-left:0pt;mso-wrap-distance-left:0pt;mso-wrap-distance-right:0pt;mso-wrap-distance-top:0pt;mso-wrap-distance-bottom:0pt;mso-position-horizontal-relative:margin;mso-position-vertical-relative:margin;rotation:0.000000;z-index:0;" fillcolor="#a0a0a0" stroked="f" o:spt="1" path="m0,0 l0,21600 r21600,0 l21600,0 x e">
                <w10:wrap type="none" side="both"/>
                <v:fill type="solid" color="#a0a0a0" opacity="1.000000"/>
                <o:lock/>
              </v:shape>
            </w:pict>
          </mc:Fallback>
        </mc:AlternateConten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>Project: PROCESS PLANT SAFETY MANAGEMENT, MILL EXPANSION Phase-1 &amp; UNDERGROUND EXPLORATION (2.7 MILLION LTI-FREE MAN-HOURS)</w: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mc:AlternateContent>
          <mc:Choice Requires="wps">
            <w:drawing xmlns:mc="http://schemas.openxmlformats.org/markup-compatibility/2006">
              <wp:inline distT="0" distB="0" distL="0" distR="0">
                <wp:extent cx="0" cy="19050"/>
                <wp:effectExtent l="0" t="0" r="0" b="0"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7" name=""/>
                      <wps:cNvSpPr>
                        <a:spLocks noGrp="0" noSelect="0" noRot="0" noChangeAspect="0" noMove="0" noResize="0" noAdjustHandles="0" noChangeShapeType="0"/>
                      </wps:cNvSpPr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shape id="EBEE86DA-E065-F883-A2F6C2652AB3" coordsize="21600,21600" style="position:absolute;width:0pt;height:1.5pt;margin-top:0pt;margin-left:0pt;mso-wrap-distance-left:0pt;mso-wrap-distance-right:0pt;mso-wrap-distance-top:0pt;mso-wrap-distance-bottom:0pt;mso-position-horizontal-relative:margin;mso-position-vertical-relative:margin;rotation:0.000000;z-index:0;" fillcolor="#a0a0a0" stroked="f" o:spt="1" path="m0,0 l0,21600 r21600,0 l21600,0 x e">
                <w10:wrap type="none" side="both"/>
                <v:fill type="solid" color="#a0a0a0" opacity="1.000000"/>
                <o:lock/>
              </v:shape>
            </w:pict>
          </mc:Fallback>
        </mc:AlternateContent>
      </w:r>
    </w:p>
    <w:p>
      <w:pPr>
        <w:jc w:val="both"/>
        <w:rPr>
          <w:rFonts w:asciiTheme="minorHAnsi" w:hAnsiTheme="minorHAnsi"/>
        </w:rPr>
      </w:pPr>
      <w:r>
        <w:rPr>
          <w:rFonts w:asciiTheme="minorHAnsi" w:cstheme="minorHAnsi" w:hAnsiTheme="minorHAnsi"/>
          <w:szCs w:val="24"/>
        </w:rPr>
        <w:t xml:space="preserve">Project: WASTE INCINERATOR CONSTRUCTION AND INTEGRATED WASTE MANAGEMENT FACILITY MANAGEMENT. (1.2 LTI-FREE MAN-HOURS) </w: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mc:AlternateContent>
          <mc:Choice Requires="wps">
            <w:drawing xmlns:mc="http://schemas.openxmlformats.org/markup-compatibility/2006">
              <wp:inline distT="0" distB="0" distL="0" distR="0">
                <wp:extent cx="0" cy="19050"/>
                <wp:effectExtent l="0" t="0" r="0" b="0"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8" name=""/>
                      <wps:cNvSpPr>
                        <a:spLocks noGrp="0" noSelect="0" noRot="0" noChangeAspect="0" noMove="0" noResize="0" noAdjustHandles="0" noChangeShapeType="0"/>
                      </wps:cNvSpPr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shape id="13263D58-8E68-03B1-0C16A32CF097" coordsize="21600,21600" style="position:absolute;width:0pt;height:1.5pt;margin-top:0pt;margin-left:0pt;mso-wrap-distance-left:0pt;mso-wrap-distance-right:0pt;mso-wrap-distance-top:0pt;mso-wrap-distance-bottom:0pt;mso-position-horizontal-relative:margin;mso-position-vertical-relative:margin;rotation:0.000000;z-index:0;" fillcolor="#a0a0a0" stroked="f" o:spt="1" path="m0,0 l0,21600 r21600,0 l21600,0 x e">
                <w10:wrap type="none" side="both"/>
                <v:fill type="solid" color="#a0a0a0" opacity="1.000000"/>
                <o:lock/>
              </v:shape>
            </w:pict>
          </mc:Fallback>
        </mc:AlternateConten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 xml:space="preserve">Project: DRILL &amp; BLAST EMULSION VIBRATION IMPACT AT SUBIKA PIT (600,000 LTI-FREE MAN-HOURS) </w:t>
      </w:r>
    </w:p>
    <w:p>
      <w:pPr>
        <w:pStyle w:val="ConferencePaperStyle"/>
        <w:ind w:firstLine="0"/>
        <w:rPr>
          <w:rFonts w:asciiTheme="minorHAnsi" w:hAnsiTheme="minorHAnsi"/>
          <w:b/>
          <w:sz w:val="24"/>
        </w:rPr>
      </w:pPr>
      <w:r>
        <w:rPr>
          <w:rFonts w:asciiTheme="minorHAnsi" w:cstheme="minorHAnsi" w:hAnsiTheme="minorHAnsi"/>
          <w:sz w:val="24"/>
          <w:szCs w:val="24"/>
        </w:rPr>
        <mc:AlternateContent>
          <mc:Choice Requires="wps">
            <w:drawing xmlns:mc="http://schemas.openxmlformats.org/markup-compatibility/2006">
              <wp:inline distT="0" distB="0" distL="0" distR="0">
                <wp:extent cx="0" cy="19050"/>
                <wp:effectExtent l="0" t="0" r="0" b="0"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9" name=""/>
                      <wps:cNvSpPr>
                        <a:spLocks noGrp="0" noSelect="0" noRot="0" noChangeAspect="0" noMove="0" noResize="0" noAdjustHandles="0" noChangeShapeType="0"/>
                      </wps:cNvSpPr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shape id="D336F4F7-3BFE-2E72-7F20F11C92F1" coordsize="21600,21600" style="position:absolute;width:0pt;height:1.5pt;margin-top:0pt;margin-left:0pt;mso-wrap-distance-left:0pt;mso-wrap-distance-right:0pt;mso-wrap-distance-top:0pt;mso-wrap-distance-bottom:0pt;mso-position-horizontal-relative:margin;mso-position-vertical-relative:margin;rotation:0.000000;z-index:0;" fillcolor="#a0a0a0" stroked="f" o:spt="1" path="m0,0 l0,21600 r21600,0 l21600,0 x e">
                <w10:wrap type="none" side="both"/>
                <v:fill type="solid" color="#a0a0a0" opacity="1.000000"/>
                <o:lock/>
              </v:shape>
            </w:pict>
          </mc:Fallback>
        </mc:AlternateContent>
      </w:r>
    </w:p>
    <w:p>
      <w:pPr>
        <w:rPr>
          <w:rFonts w:asciiTheme="minorHAnsi" w:cstheme="minorHAnsi" w:hAnsiTheme="minorHAnsi"/>
          <w:szCs w:val="24"/>
        </w:rPr>
      </w:pPr>
      <w:r>
        <w:rPr>
          <w:rFonts w:asciiTheme="minorHAnsi" w:cstheme="minorHAnsi" w:hAnsiTheme="minorHAnsi"/>
          <w:szCs w:val="24"/>
        </w:rPr>
        <w:t xml:space="preserve">Project: 5-COMMUNITIES RESETTLEMENT CONSTRUCTION &amp; </w:t>
      </w:r>
      <w:r>
        <w:rPr>
          <w:rFonts w:asciiTheme="minorHAnsi" w:cstheme="minorHAnsi" w:hAnsiTheme="minorHAnsi"/>
          <w:szCs w:val="24"/>
        </w:rPr>
        <w:t xml:space="preserve">MINING - </w:t>
      </w:r>
      <w:r>
        <w:rPr>
          <w:rFonts w:asciiTheme="minorHAnsi" w:cstheme="minorHAnsi" w:hAnsiTheme="minorHAnsi"/>
          <w:szCs w:val="24"/>
        </w:rPr>
        <w:t xml:space="preserve">SUBIKA &amp; </w:t>
      </w:r>
      <w:r>
        <w:rPr>
          <w:rFonts w:asciiTheme="minorHAnsi" w:cstheme="minorHAnsi" w:hAnsiTheme="minorHAnsi"/>
          <w:szCs w:val="24"/>
        </w:rPr>
        <w:t xml:space="preserve">APENSU </w:t>
      </w:r>
      <w:r>
        <w:rPr>
          <w:rFonts w:asciiTheme="minorHAnsi" w:cstheme="minorHAnsi" w:hAnsiTheme="minorHAnsi"/>
          <w:szCs w:val="24"/>
        </w:rPr>
        <w:t>PITS</w:t>
      </w:r>
      <w:r>
        <w:rPr>
          <w:rFonts w:asciiTheme="minorHAnsi" w:cstheme="minorHAnsi" w:hAnsiTheme="minorHAnsi"/>
          <w:szCs w:val="24"/>
        </w:rPr>
        <w:t xml:space="preserve"> (8 MILLION LTI-FREE MAN-HOURS) </w:t>
      </w:r>
    </w:p>
    <w:p>
      <w:pPr>
        <w:tabs>
          <w:tab w:val="right" w:pos="9360"/>
        </w:tabs>
        <w:rPr>
          <w:rFonts w:asciiTheme="minorHAnsi" w:cs="Tahoma" w:hAnsiTheme="minorHAnsi"/>
          <w:b/>
        </w:rPr>
      </w:pPr>
      <w:r>
        <w:rPr>
          <w:rFonts w:asciiTheme="minorHAnsi" w:cstheme="minorHAnsi" w:hAnsiTheme="minorHAnsi"/>
          <w:szCs w:val="24"/>
        </w:rPr>
        <mc:AlternateContent>
          <mc:Choice Requires="wps">
            <w:drawing xmlns:mc="http://schemas.openxmlformats.org/markup-compatibility/2006">
              <wp:inline distT="0" distB="0" distL="0" distR="0">
                <wp:extent cx="0" cy="19050"/>
                <wp:effectExtent l="0" t="0" r="0" b="0"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0" name=""/>
                      <wps:cNvSpPr>
                        <a:spLocks noGrp="0" noSelect="0" noRot="0" noChangeAspect="0" noMove="0" noResize="0" noAdjustHandles="0" noChangeShapeType="0"/>
                      </wps:cNvSpPr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shape id="0011685F-472E-A926-AE2980B3569A" coordsize="21600,21600" style="position:absolute;width:0pt;height:1.5pt;margin-top:0pt;margin-left:0pt;mso-wrap-distance-left:0pt;mso-wrap-distance-right:0pt;mso-wrap-distance-top:0pt;mso-wrap-distance-bottom:0pt;mso-position-horizontal-relative:margin;mso-position-vertical-relative:margin;rotation:0.000000;z-index:0;" fillcolor="#a0a0a0" stroked="f" o:spt="1" path="m0,0 l0,21600 r21600,0 l21600,0 x e">
                <w10:wrap type="none" side="both"/>
                <v:fill type="solid" color="#a0a0a0" opacity="1.000000"/>
                <o:lock/>
              </v:shape>
            </w:pict>
          </mc:Fallback>
        </mc:AlternateContent>
      </w:r>
    </w:p>
    <w:p>
      <w:pPr>
        <w:tabs>
          <w:tab w:val="right" w:pos="9360"/>
        </w:tabs>
        <w:rPr>
          <w:rFonts w:asciiTheme="minorHAnsi" w:cs="Tahoma" w:hAnsiTheme="minorHAnsi"/>
          <w:b/>
        </w:rPr>
      </w:pPr>
    </w:p>
    <w:p>
      <w:pPr>
        <w:tabs>
          <w:tab w:val="right" w:pos="9360"/>
        </w:tabs>
        <w:rPr>
          <w:rFonts w:asciiTheme="minorHAnsi" w:cs="Tahoma" w:hAnsiTheme="minorHAnsi"/>
          <w:b/>
        </w:rPr>
      </w:pPr>
      <w:r>
        <w:rPr>
          <w:rFonts w:asciiTheme="minorHAnsi" w:cs="Tahoma" w:hAnsiTheme="minorHAnsi"/>
          <w:b/>
        </w:rPr>
        <w:t>KWAME NKRUMAH UNIVERSITY OF SCIENCE &amp; TECHNOLOGY Kumasi, Ghana • 2011</w:t>
      </w:r>
    </w:p>
    <w:p>
      <w:pPr>
        <w:tabs>
          <w:tab w:val="right" w:pos="9360"/>
        </w:tabs>
        <w:ind w:left="360"/>
        <w:rPr>
          <w:rFonts w:asciiTheme="minorHAnsi" w:cs="Tahoma" w:hAnsiTheme="minorHAnsi"/>
        </w:rPr>
      </w:pPr>
      <w:r>
        <w:rPr>
          <w:rFonts w:asciiTheme="minorHAnsi" w:cs="Tahoma" w:hAnsiTheme="minorHAnsi"/>
          <w:b/>
          <w:lang w:val="en-AU"/>
        </w:rPr>
        <w:t xml:space="preserve">Central Safety </w:t>
      </w:r>
      <w:r>
        <w:rPr>
          <w:rFonts w:asciiTheme="minorHAnsi" w:cs="Tahoma" w:hAnsiTheme="minorHAnsi"/>
          <w:b/>
        </w:rPr>
        <w:t>Consultant-SRC</w:t>
      </w:r>
      <w:r>
        <w:rPr>
          <w:rFonts w:asciiTheme="minorHAnsi" w:cs="Tahoma" w:hAnsiTheme="minorHAnsi"/>
        </w:rPr>
        <w:t xml:space="preserve"> • 2010/2011</w:t>
      </w:r>
    </w:p>
    <w:p>
      <w:pPr>
        <w:tabs>
          <w:tab w:val="right" w:pos="9360"/>
        </w:tabs>
        <w:ind w:left="360"/>
        <w:rPr>
          <w:rFonts w:asciiTheme="minorHAnsi" w:cs="Tahoma" w:hAnsiTheme="minorHAnsi"/>
        </w:rPr>
      </w:pPr>
    </w:p>
    <w:p>
      <w:pPr>
        <w:pStyle w:val="ListParagraph"/>
        <w:spacing w:after="180" w:line="264" w:lineRule="auto"/>
        <w:ind w:left="540" w:firstLine="0"/>
        <w:jc w:val="lef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-</w:t>
      </w:r>
      <w:r>
        <w:rPr>
          <w:rFonts w:asciiTheme="minorHAnsi" w:hAnsiTheme="minorHAnsi"/>
          <w:sz w:val="24"/>
        </w:rPr>
        <w:t xml:space="preserve">Co-ordination of all SRC activities and </w:t>
      </w:r>
      <w:r>
        <w:rPr>
          <w:rFonts w:asciiTheme="minorHAnsi" w:hAnsiTheme="minorHAnsi"/>
          <w:sz w:val="24"/>
          <w:lang w:val="en-AU"/>
        </w:rPr>
        <w:t xml:space="preserve">safety </w:t>
      </w:r>
      <w:r>
        <w:rPr>
          <w:rFonts w:asciiTheme="minorHAnsi" w:hAnsiTheme="minorHAnsi"/>
          <w:sz w:val="24"/>
        </w:rPr>
        <w:t>auditing of all SRC projects.</w:t>
      </w:r>
    </w:p>
    <w:p>
      <w:pPr>
        <w:pStyle w:val="ListParagraph"/>
        <w:spacing w:after="180" w:line="264" w:lineRule="auto"/>
        <w:ind w:left="540" w:firstLine="0"/>
        <w:jc w:val="lef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-</w:t>
      </w:r>
      <w:r>
        <w:rPr>
          <w:rFonts w:asciiTheme="minorHAnsi" w:hAnsiTheme="minorHAnsi"/>
          <w:sz w:val="24"/>
        </w:rPr>
        <w:t xml:space="preserve">Controlling all </w:t>
      </w:r>
      <w:r>
        <w:rPr>
          <w:rFonts w:asciiTheme="minorHAnsi" w:hAnsiTheme="minorHAnsi"/>
          <w:sz w:val="24"/>
          <w:lang w:val="en-AU"/>
        </w:rPr>
        <w:t xml:space="preserve">safety </w:t>
      </w:r>
      <w:r>
        <w:rPr>
          <w:rFonts w:asciiTheme="minorHAnsi" w:hAnsiTheme="minorHAnsi"/>
          <w:sz w:val="24"/>
        </w:rPr>
        <w:t>activities within the SRC.</w:t>
      </w:r>
    </w:p>
    <w:p>
      <w:pPr>
        <w:pStyle w:val="ListParagraph"/>
        <w:tabs>
          <w:tab w:val="left" w:pos="2160"/>
          <w:tab w:val="left" w:pos="9450"/>
          <w:tab w:val="right" w:pos="10620"/>
        </w:tabs>
        <w:spacing w:line="276" w:lineRule="auto"/>
        <w:ind w:left="540"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-</w:t>
      </w:r>
      <w:r>
        <w:rPr>
          <w:rFonts w:asciiTheme="minorHAnsi" w:hAnsiTheme="minorHAnsi"/>
          <w:sz w:val="24"/>
        </w:rPr>
        <w:t xml:space="preserve">Audited and coordinated activities of the Renewable Natural Resources Students Association </w:t>
      </w:r>
      <w:r>
        <w:rPr>
          <w:rFonts w:asciiTheme="minorHAnsi" w:hAnsiTheme="minorHAnsi"/>
          <w:sz w:val="24"/>
          <w:lang w:val="en-AU"/>
        </w:rPr>
        <w:t>safety</w:t>
      </w:r>
      <w:r>
        <w:rPr>
          <w:rFonts w:asciiTheme="minorHAnsi" w:hAnsiTheme="minorHAnsi"/>
          <w:sz w:val="24"/>
        </w:rPr>
        <w:t xml:space="preserve"> week.</w:t>
      </w:r>
    </w:p>
    <w:p>
      <w:pPr>
        <w:pStyle w:val="ListParagraph"/>
        <w:spacing w:after="180" w:line="264" w:lineRule="auto"/>
        <w:ind w:left="540" w:firstLine="0"/>
        <w:jc w:val="left"/>
        <w:rPr>
          <w:rFonts w:asciiTheme="minorHAnsi" w:cs="Tahoma" w:hAnsiTheme="minorHAnsi"/>
          <w:b/>
          <w:smallCaps/>
        </w:rPr>
      </w:pPr>
      <w:r>
        <w:rPr>
          <w:rFonts w:asciiTheme="minorHAnsi" w:hAnsiTheme="minorHAnsi"/>
          <w:b/>
          <w:sz w:val="24"/>
        </w:rPr>
        <w:t>-</w:t>
      </w:r>
      <w:r>
        <w:rPr>
          <w:rFonts w:asciiTheme="minorHAnsi" w:hAnsiTheme="minorHAnsi"/>
          <w:sz w:val="24"/>
        </w:rPr>
        <w:t>Serving as resource personnel on all safety trainings for Ghana Association of Agriculture Students - KNUST (2010/</w:t>
      </w:r>
      <w:bookmarkStart w:id="1" w:name="_Toc289071484"/>
      <w:r>
        <w:rPr>
          <w:rFonts w:asciiTheme="minorHAnsi" w:hAnsiTheme="minorHAnsi"/>
          <w:sz w:val="24"/>
        </w:rPr>
        <w:t>11)</w:t>
      </w:r>
      <w:bookmarkEnd w:id="1"/>
      <w:r>
        <w:rPr>
          <w:rFonts w:asciiTheme="minorHAnsi" w:cs="Tahoma" w:hAnsiTheme="minorHAnsi"/>
        </w:rPr>
        <w:tab/>
      </w:r>
    </w:p>
    <w:p>
      <w:pPr>
        <w:tabs>
          <w:tab w:val="right" w:pos="9360"/>
        </w:tabs>
        <w:rPr>
          <w:rFonts w:asciiTheme="minorHAnsi" w:cs="Tahoma" w:hAnsiTheme="minorHAnsi"/>
          <w:b/>
          <w:smallCaps/>
        </w:rPr>
      </w:pPr>
    </w:p>
    <w:p>
      <w:pPr>
        <w:tabs>
          <w:tab w:val="right" w:pos="9360"/>
        </w:tabs>
        <w:rPr>
          <w:rFonts w:asciiTheme="minorHAnsi" w:cs="Tahoma" w:hAnsiTheme="minorHAnsi"/>
        </w:rPr>
      </w:pPr>
      <w:r>
        <w:rPr>
          <w:rFonts w:asciiTheme="minorHAnsi" w:cs="Tahoma" w:hAnsiTheme="minorHAnsi"/>
          <w:b/>
          <w:smallCaps/>
        </w:rPr>
        <w:t>Newmont ghana Gold ltd</w:t>
      </w:r>
      <w:r>
        <w:rPr>
          <w:rFonts w:asciiTheme="minorHAnsi" w:cs="Tahoma" w:hAnsiTheme="minorHAnsi"/>
          <w:smallCaps/>
        </w:rPr>
        <w:tab/>
      </w:r>
      <w:r>
        <w:rPr>
          <w:rFonts w:asciiTheme="minorHAnsi" w:cs="Tahoma" w:hAnsiTheme="minorHAnsi"/>
        </w:rPr>
        <w:t>Ahafo, Ghana• 2009-2010</w:t>
      </w:r>
    </w:p>
    <w:p>
      <w:pPr>
        <w:tabs>
          <w:tab w:val="right" w:pos="9180"/>
        </w:tabs>
        <w:ind w:left="360" w:right="-180"/>
        <w:rPr>
          <w:rFonts w:asciiTheme="minorHAnsi" w:cs="Tahoma" w:hAnsiTheme="minorHAnsi"/>
          <w:b/>
        </w:rPr>
      </w:pPr>
      <w:r>
        <w:rPr>
          <w:rFonts w:asciiTheme="minorHAnsi" w:cs="Tahoma" w:hAnsiTheme="minorHAnsi"/>
          <w:b/>
        </w:rPr>
        <w:t>ENVIRONMENT OFFICER</w:t>
      </w:r>
    </w:p>
    <w:p>
      <w:pPr>
        <w:tabs>
          <w:tab w:val="right" w:pos="9180"/>
        </w:tabs>
        <w:ind w:left="360" w:right="-180"/>
        <w:rPr>
          <w:rFonts w:asciiTheme="minorHAnsi" w:cs="Tahoma" w:hAnsiTheme="minorHAnsi"/>
        </w:rPr>
      </w:pPr>
      <w:r>
        <w:rPr>
          <w:rFonts w:asciiTheme="minorHAnsi" w:cs="Tahoma" w:hAnsiTheme="minorHAnsi"/>
        </w:rPr>
        <w:t>Providing assistance in the following:</w:t>
      </w:r>
    </w:p>
    <w:p>
      <w:pPr>
        <w:pStyle w:val="ListParagraph"/>
        <w:numPr>
          <w:ilvl w:val="0"/>
          <w:numId w:val="24"/>
        </w:numPr>
        <w:tabs>
          <w:tab w:val="left" w:pos="2160"/>
          <w:tab w:val="left" w:pos="9450"/>
          <w:tab w:val="right" w:pos="10620"/>
        </w:tabs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Waste management (Hazardous &amp; Non-Hazardous).</w:t>
      </w:r>
    </w:p>
    <w:p>
      <w:pPr>
        <w:pStyle w:val="ListParagraph"/>
        <w:numPr>
          <w:ilvl w:val="0"/>
          <w:numId w:val="24"/>
        </w:numPr>
        <w:tabs>
          <w:tab w:val="left" w:pos="2160"/>
          <w:tab w:val="left" w:pos="9450"/>
          <w:tab w:val="right" w:pos="10620"/>
        </w:tabs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Water quality monitoring.</w:t>
      </w:r>
    </w:p>
    <w:p>
      <w:pPr>
        <w:pStyle w:val="ListParagraph"/>
        <w:numPr>
          <w:ilvl w:val="0"/>
          <w:numId w:val="24"/>
        </w:numPr>
        <w:tabs>
          <w:tab w:val="left" w:pos="2160"/>
          <w:tab w:val="left" w:pos="9450"/>
          <w:tab w:val="right" w:pos="10620"/>
        </w:tabs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Blast monitoring.</w:t>
      </w:r>
    </w:p>
    <w:p>
      <w:pPr>
        <w:pStyle w:val="ListParagraph"/>
        <w:numPr>
          <w:ilvl w:val="0"/>
          <w:numId w:val="24"/>
        </w:numPr>
        <w:tabs>
          <w:tab w:val="left" w:pos="2160"/>
          <w:tab w:val="left" w:pos="9450"/>
          <w:tab w:val="right" w:pos="10620"/>
        </w:tabs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Air quality Monitoring.</w:t>
      </w:r>
    </w:p>
    <w:p>
      <w:pPr>
        <w:pStyle w:val="ListParagraph"/>
        <w:numPr>
          <w:ilvl w:val="0"/>
          <w:numId w:val="24"/>
        </w:numPr>
        <w:tabs>
          <w:tab w:val="left" w:pos="2160"/>
          <w:tab w:val="left" w:pos="9450"/>
          <w:tab w:val="right" w:pos="10620"/>
        </w:tabs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Laboratory Analysis of various parameters.</w:t>
      </w:r>
    </w:p>
    <w:p>
      <w:pPr>
        <w:pStyle w:val="ListParagraph"/>
        <w:numPr>
          <w:ilvl w:val="0"/>
          <w:numId w:val="24"/>
        </w:numPr>
        <w:tabs>
          <w:tab w:val="left" w:pos="2160"/>
          <w:tab w:val="left" w:pos="9450"/>
          <w:tab w:val="right" w:pos="10620"/>
        </w:tabs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Topsoil Management.</w:t>
      </w:r>
    </w:p>
    <w:p>
      <w:pPr>
        <w:pStyle w:val="ListParagraph"/>
        <w:numPr>
          <w:ilvl w:val="0"/>
          <w:numId w:val="24"/>
        </w:numPr>
        <w:tabs>
          <w:tab w:val="left" w:pos="2160"/>
          <w:tab w:val="left" w:pos="9450"/>
          <w:tab w:val="right" w:pos="10620"/>
        </w:tabs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Backfilling and re-vegetation of mine degraded pits management.</w:t>
      </w:r>
    </w:p>
    <w:p>
      <w:pPr>
        <w:pStyle w:val="ListParagraph"/>
        <w:numPr>
          <w:ilvl w:val="0"/>
          <w:numId w:val="24"/>
        </w:numPr>
        <w:tabs>
          <w:tab w:val="left" w:pos="2160"/>
          <w:tab w:val="left" w:pos="9450"/>
          <w:tab w:val="right" w:pos="10620"/>
        </w:tabs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Nursery management.</w:t>
      </w:r>
    </w:p>
    <w:p>
      <w:pPr>
        <w:pStyle w:val="ListParagraph"/>
        <w:numPr>
          <w:ilvl w:val="0"/>
          <w:numId w:val="24"/>
        </w:numPr>
        <w:tabs>
          <w:tab w:val="left" w:pos="2160"/>
          <w:tab w:val="left" w:pos="9450"/>
          <w:tab w:val="right" w:pos="10620"/>
        </w:tabs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Ensuring that all legal requirements, environmental policy standards and procedures meet all phases of Ahafo mine.</w:t>
      </w:r>
    </w:p>
    <w:p>
      <w:pPr>
        <w:tabs>
          <w:tab w:val="right" w:pos="9360"/>
        </w:tabs>
        <w:rPr>
          <w:rFonts w:asciiTheme="minorHAnsi" w:hAnsiTheme="minorHAnsi"/>
        </w:rPr>
      </w:pPr>
    </w:p>
    <w:p>
      <w:pPr>
        <w:tabs>
          <w:tab w:val="right" w:pos="9360"/>
        </w:tabs>
        <w:ind w:left="360"/>
        <w:rPr>
          <w:rFonts w:asciiTheme="minorHAnsi" w:cs="Tahoma" w:hAnsiTheme="minorHAnsi"/>
        </w:rPr>
      </w:pPr>
    </w:p>
    <w:p>
      <w:pPr>
        <w:tabs>
          <w:tab w:val="right" w:pos="9360"/>
        </w:tabs>
        <w:rPr>
          <w:rFonts w:asciiTheme="minorHAnsi" w:cs="Tahoma" w:hAnsiTheme="minorHAnsi"/>
        </w:rPr>
      </w:pPr>
      <w:r>
        <w:rPr>
          <w:rFonts w:asciiTheme="minorHAnsi" w:cs="Tahoma" w:hAnsiTheme="minorHAnsi"/>
          <w:smallCaps/>
        </w:rPr>
        <w:t xml:space="preserve">Newmont Ghana Gold Limited                      </w:t>
      </w:r>
      <w:r>
        <w:rPr>
          <w:rFonts w:asciiTheme="minorHAnsi" w:cs="Tahoma" w:hAnsiTheme="minorHAnsi"/>
        </w:rPr>
        <w:t xml:space="preserve">Kenyasi-Ahafo, Ghana • </w:t>
      </w:r>
      <w:r>
        <w:rPr>
          <w:rFonts w:asciiTheme="minorHAnsi" w:cs="Tahoma" w:hAnsiTheme="minorHAnsi"/>
          <w:lang w:val="en-AU"/>
        </w:rPr>
        <w:t>20</w:t>
      </w:r>
      <w:r>
        <w:rPr>
          <w:rFonts w:asciiTheme="minorHAnsi" w:cs="Tahoma" w:hAnsiTheme="minorHAnsi"/>
        </w:rPr>
        <w:t>0</w:t>
      </w:r>
      <w:r>
        <w:rPr>
          <w:rFonts w:asciiTheme="minorHAnsi" w:cs="Tahoma" w:hAnsiTheme="minorHAnsi"/>
          <w:lang w:val="en-AU"/>
        </w:rPr>
        <w:t>8</w:t>
      </w:r>
      <w:r>
        <w:rPr>
          <w:rFonts w:asciiTheme="minorHAnsi" w:cs="Tahoma" w:hAnsiTheme="minorHAnsi"/>
        </w:rPr>
        <w:t xml:space="preserve"> – 08/2009</w:t>
      </w:r>
    </w:p>
    <w:p>
      <w:pPr>
        <w:tabs>
          <w:tab w:val="right" w:pos="9180"/>
        </w:tabs>
        <w:ind w:left="360" w:right="-180"/>
        <w:rPr>
          <w:rFonts w:asciiTheme="minorHAnsi" w:cs="Tahoma" w:hAnsiTheme="minorHAnsi"/>
        </w:rPr>
      </w:pPr>
      <w:r>
        <w:rPr>
          <w:rFonts w:asciiTheme="minorHAnsi" w:cs="Tahoma" w:hAnsiTheme="minorHAnsi"/>
        </w:rPr>
        <w:t>Safety Trainee (M5)</w:t>
      </w:r>
    </w:p>
    <w:p>
      <w:pPr>
        <w:pStyle w:val="ListParagraph"/>
        <w:numPr>
          <w:ilvl w:val="0"/>
          <w:numId w:val="15"/>
        </w:numPr>
        <w:tabs>
          <w:tab w:val="left" w:pos="1530"/>
          <w:tab w:val="left" w:pos="2160"/>
          <w:tab w:val="left" w:pos="9450"/>
          <w:tab w:val="right" w:pos="10620"/>
        </w:tabs>
        <w:spacing w:line="276" w:lineRule="auto"/>
        <w:ind w:left="180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Apprenticeship training on mine maintenance and process plant safety</w:t>
      </w:r>
    </w:p>
    <w:p>
      <w:pPr>
        <w:pStyle w:val="ListParagraph"/>
        <w:numPr>
          <w:ilvl w:val="0"/>
          <w:numId w:val="15"/>
        </w:numPr>
        <w:tabs>
          <w:tab w:val="left" w:pos="1530"/>
          <w:tab w:val="left" w:pos="2160"/>
          <w:tab w:val="left" w:pos="9450"/>
          <w:tab w:val="right" w:pos="10620"/>
        </w:tabs>
        <w:spacing w:line="276" w:lineRule="auto"/>
        <w:ind w:left="180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Electrical safety training</w:t>
      </w:r>
    </w:p>
    <w:p>
      <w:pPr>
        <w:pStyle w:val="ListParagraph"/>
        <w:numPr>
          <w:ilvl w:val="0"/>
          <w:numId w:val="15"/>
        </w:numPr>
        <w:tabs>
          <w:tab w:val="left" w:pos="1530"/>
          <w:tab w:val="left" w:pos="2160"/>
          <w:tab w:val="left" w:pos="9450"/>
          <w:tab w:val="right" w:pos="10620"/>
        </w:tabs>
        <w:spacing w:line="276" w:lineRule="auto"/>
        <w:ind w:left="180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Mechanical safety training</w:t>
      </w:r>
    </w:p>
    <w:p>
      <w:pPr>
        <w:pStyle w:val="ListParagraph"/>
        <w:numPr>
          <w:ilvl w:val="0"/>
          <w:numId w:val="15"/>
        </w:numPr>
        <w:tabs>
          <w:tab w:val="left" w:pos="1530"/>
          <w:tab w:val="left" w:pos="2160"/>
          <w:tab w:val="left" w:pos="9450"/>
          <w:tab w:val="right" w:pos="10620"/>
        </w:tabs>
        <w:spacing w:line="276" w:lineRule="auto"/>
        <w:ind w:left="180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Rigging &amp; Lifting Safety training</w:t>
      </w:r>
    </w:p>
    <w:p>
      <w:pPr>
        <w:pStyle w:val="ListParagraph"/>
        <w:numPr>
          <w:ilvl w:val="0"/>
          <w:numId w:val="15"/>
        </w:numPr>
        <w:tabs>
          <w:tab w:val="left" w:pos="1530"/>
          <w:tab w:val="left" w:pos="2160"/>
          <w:tab w:val="left" w:pos="9450"/>
          <w:tab w:val="right" w:pos="10620"/>
        </w:tabs>
        <w:spacing w:line="276" w:lineRule="auto"/>
        <w:ind w:left="180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Drilling &amp; Blasting Safety training</w:t>
      </w:r>
    </w:p>
    <w:p>
      <w:pPr>
        <w:pStyle w:val="ListParagraph"/>
        <w:numPr>
          <w:ilvl w:val="0"/>
          <w:numId w:val="15"/>
        </w:numPr>
        <w:tabs>
          <w:tab w:val="left" w:pos="1530"/>
          <w:tab w:val="left" w:pos="2160"/>
          <w:tab w:val="left" w:pos="9450"/>
          <w:tab w:val="right" w:pos="10620"/>
        </w:tabs>
        <w:spacing w:line="276" w:lineRule="auto"/>
        <w:ind w:left="180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Risk assessment &amp; Accident Investigation </w:t>
      </w:r>
    </w:p>
    <w:p>
      <w:pPr>
        <w:pStyle w:val="ListParagraph"/>
        <w:numPr>
          <w:ilvl w:val="0"/>
          <w:numId w:val="15"/>
        </w:numPr>
        <w:tabs>
          <w:tab w:val="left" w:pos="1530"/>
          <w:tab w:val="left" w:pos="2160"/>
          <w:tab w:val="left" w:pos="9450"/>
          <w:tab w:val="right" w:pos="10620"/>
        </w:tabs>
        <w:spacing w:line="276" w:lineRule="auto"/>
        <w:ind w:left="1800"/>
        <w:rPr>
          <w:rFonts w:asciiTheme="minorHAnsi" w:cs="Tahoma" w:hAnsiTheme="minorHAnsi"/>
        </w:rPr>
      </w:pPr>
      <w:r>
        <w:rPr>
          <w:rFonts w:asciiTheme="minorHAnsi" w:hAnsiTheme="minorHAnsi"/>
          <w:sz w:val="24"/>
        </w:rPr>
        <w:t>First Aid training</w:t>
      </w:r>
    </w:p>
    <w:p>
      <w:pPr>
        <w:tabs>
          <w:tab w:val="right" w:pos="9360"/>
        </w:tabs>
        <w:rPr>
          <w:rFonts w:asciiTheme="minorHAnsi" w:cs="Tahoma" w:hAnsiTheme="minorHAnsi"/>
        </w:rPr>
      </w:pPr>
    </w:p>
    <w:p>
      <w:pPr>
        <w:pBdr>
          <w:top w:val="single" w:color="auto" w:sz="4" w:space="0"/>
          <w:bottom w:val="single" w:color="auto" w:sz="4" w:space="0"/>
        </w:pBdr>
        <w:shd w:val="clear" w:color="auto" w:fill="f3f3f3"/>
        <w:tabs>
          <w:tab w:val="right" w:pos="9360"/>
        </w:tabs>
        <w:jc w:val="center"/>
        <w:rPr>
          <w:rFonts w:asciiTheme="minorHAnsi" w:cs="Tahoma" w:hAnsiTheme="minorHAnsi"/>
          <w:b/>
          <w:smallCaps/>
        </w:rPr>
      </w:pPr>
      <w:r>
        <w:rPr>
          <w:rFonts w:asciiTheme="minorHAnsi" w:cs="Tahoma" w:hAnsiTheme="minorHAnsi"/>
          <w:b/>
          <w:smallCaps/>
        </w:rPr>
        <w:t>referees</w:t>
      </w:r>
    </w:p>
    <w:p>
      <w:pPr>
        <w:rPr>
          <w:rFonts w:asciiTheme="minorHAnsi" w:hAnsiTheme="minorHAnsi"/>
        </w:rPr>
      </w:pPr>
      <w:r>
        <w:rPr>
          <w:rFonts w:asciiTheme="minorHAnsi" w:hAnsiTheme="minorHAnsi"/>
          <w:lang w:val="en-AU"/>
        </w:rPr>
        <w:t>Available upon request</w:t>
      </w:r>
    </w:p>
    <w:p>
      <w:pPr>
        <w:tabs>
          <w:tab w:val="right" w:pos="9360"/>
        </w:tabs>
        <w:rPr>
          <w:rFonts w:asciiTheme="minorHAnsi" w:hAnsiTheme="minorHAnsi"/>
        </w:rPr>
      </w:pPr>
    </w:p>
    <w:p>
      <w:pPr>
        <w:tabs>
          <w:tab w:val="right" w:pos="9360"/>
        </w:tabs>
        <w:rPr>
          <w:rFonts w:asciiTheme="minorHAnsi" w:hAnsiTheme="minorHAnsi"/>
        </w:rPr>
      </w:pPr>
    </w:p>
    <w:sectPr>
      <w:pgSz w:w="12240" w:h="15840"/>
      <w:pgMar w:top="720" w:right="1440" w:bottom="86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 w:val="o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  <w:font w:name="Vrinda"/>
  <w:font w:name="Plantagenet Cherokee"/>
  <w:font w:name="Mangal"/>
  <w:font w:name="Nyala"/>
  <w:font w:name="Shruti"/>
  <w:font w:name="Raavi"/>
  <w:font w:name="맑은 고딕"/>
  <w:font w:name="Tunga"/>
  <w:font w:name="MoolBoran"/>
  <w:font w:name="DokChampa"/>
  <w:font w:name="Kartika"/>
  <w:font w:name="Mongolian Baiti"/>
  <w:font w:name="Kalinga"/>
  <w:font w:name="Iskoola Pota"/>
  <w:font w:name="Estrangelo Edessa"/>
  <w:font w:name="Latha"/>
  <w:font w:name="Gautami"/>
  <w:font w:name="MV Boli"/>
  <w:font w:name="Angsana New"/>
  <w:font w:name="Microsoft Himalaya"/>
  <w:font w:name="Euphemia"/>
  <w:font w:name="Microsoft Yi Baiti"/>
  <w:font w:name="宋体"/>
  <w:font w:name="新細明體"/>
  <w:font w:name="ＭＳ ゴシック"/>
  <w:font w:name="DaunPenh"/>
  <w:font w:name="Cordia New"/>
  <w:font w:name="ＭＳ 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num" w:pos="8730"/>
        </w:tabs>
        <w:ind w:left="873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num" w:pos="9450"/>
        </w:tabs>
        <w:ind w:left="945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num" w:pos="10170"/>
        </w:tabs>
        <w:ind w:left="1017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 w:tentative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 w:tentative="0">
      <w:start w:val="1"/>
      <w:numFmt w:val="bullet"/>
      <w:lvlText w:val=""/>
      <w:lvlJc w:val="left"/>
      <w:pPr>
        <w:ind w:left="778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98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218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938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58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78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98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818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538" w:hanging="360"/>
      </w:pPr>
      <w:rPr>
        <w:rFonts w:ascii="Wingdings" w:hAnsi="Wingdings"/>
      </w:rPr>
    </w:lvl>
  </w:abstractNum>
  <w:abstractNum w:abstractNumId="21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>
    <w:multiLevelType w:val="hybridMultilevel"/>
    <w:lvl w:ilvl="0" w:tentative="0">
      <w:start w:val="1"/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70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342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414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86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58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63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702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740" w:hanging="360"/>
      </w:pPr>
      <w:rPr>
        <w:rFonts w:ascii="Wingdings" w:hAnsi="Wingdings"/>
      </w:rPr>
    </w:lvl>
  </w:abstractNum>
  <w:abstractNum w:abstractNumId="23">
    <w:multiLevelType w:val="hybridMultilevel"/>
    <w:lvl w:ilvl="0" w:tentative="0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98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 w:tentative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>
    <w:multiLevelType w:val="hybridMultilevel"/>
    <w:lvl w:ilvl="0" w:tentative="0">
      <w:start w:val="2"/>
      <w:numFmt w:val="bullet"/>
      <w:lvlText w:val="-"/>
      <w:lvlJc w:val="left"/>
      <w:pPr>
        <w:ind w:left="720" w:hanging="360"/>
      </w:pPr>
      <w:rPr>
        <w:rFonts w:ascii="Corbel" w:cs="Tahoma" w:eastAsia="Times New Roman" w:hAnsi="Corbe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 w:tentative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>
    <w:multiLevelType w:val="hybridMultilevel"/>
    <w:lvl w:ilvl="0" w:tentative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1">
    <w:multiLevelType w:val="hybridMultilevel"/>
    <w:lvl w:ilvl="0" w:tentative="0">
      <w:start w:val="1"/>
      <w:numFmt w:val="bullet"/>
      <w:lvlText w:val=""/>
      <w:lvlJc w:val="left"/>
      <w:pPr>
        <w:ind w:left="-50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-432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-36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-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-216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-14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-72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</w:abstractNum>
  <w:num w:numId="1">
    <w:abstractNumId w:val="30"/>
  </w:num>
  <w:num w:numId="2">
    <w:abstractNumId w:val="29"/>
  </w:num>
  <w:num w:numId="3">
    <w:abstractNumId w:val="14"/>
  </w:num>
  <w:num w:numId="4">
    <w:abstractNumId w:val="5"/>
  </w:num>
  <w:num w:numId="5">
    <w:abstractNumId w:val="10"/>
  </w:num>
  <w:num w:numId="6">
    <w:abstractNumId w:val="15"/>
  </w:num>
  <w:num w:numId="7">
    <w:abstractNumId w:val="2"/>
  </w:num>
  <w:num w:numId="8">
    <w:abstractNumId w:val="31"/>
  </w:num>
  <w:num w:numId="9">
    <w:abstractNumId w:val="3"/>
  </w:num>
  <w:num w:numId="10">
    <w:abstractNumId w:val="21"/>
  </w:num>
  <w:num w:numId="11">
    <w:abstractNumId w:val="27"/>
  </w:num>
  <w:num w:numId="12">
    <w:abstractNumId w:val="12"/>
  </w:num>
  <w:num w:numId="13">
    <w:abstractNumId w:val="20"/>
  </w:num>
  <w:num w:numId="14">
    <w:abstractNumId w:val="26"/>
  </w:num>
  <w:num w:numId="15">
    <w:abstractNumId w:val="7"/>
  </w:num>
  <w:num w:numId="16">
    <w:abstractNumId w:val="18"/>
  </w:num>
  <w:num w:numId="17">
    <w:abstractNumId w:val="11"/>
  </w:num>
  <w:num w:numId="18">
    <w:abstractNumId w:val="17"/>
  </w:num>
  <w:num w:numId="19">
    <w:abstractNumId w:val="8"/>
  </w:num>
  <w:num w:numId="20">
    <w:abstractNumId w:val="9"/>
  </w:num>
  <w:num w:numId="21">
    <w:abstractNumId w:val="0"/>
  </w:num>
  <w:num w:numId="22">
    <w:abstractNumId w:val="1"/>
  </w:num>
  <w:num w:numId="23">
    <w:abstractNumId w:val="16"/>
  </w:num>
  <w:num w:numId="24">
    <w:abstractNumId w:val="22"/>
  </w:num>
  <w:num w:numId="25">
    <w:abstractNumId w:val="23"/>
  </w:num>
  <w:num w:numId="26">
    <w:abstractNumId w:val="6"/>
  </w:num>
  <w:num w:numId="27">
    <w:abstractNumId w:val="28"/>
  </w:num>
  <w:num w:numId="28">
    <w:abstractNumId w:val="4"/>
  </w:num>
  <w:num w:numId="29">
    <w:abstractNumId w:val="25"/>
  </w:num>
  <w:num w:numId="30">
    <w:abstractNumId w:val="24"/>
  </w:num>
  <w:num w:numId="31">
    <w:abstractNumId w:val="1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/>
  <w:endnotePr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6A"/>
    <w:rsid w:val="00003D81"/>
    <w:rsid w:val="0001012A"/>
    <w:rsid w:val="000126D7"/>
    <w:rsid w:val="000309F5"/>
    <w:rsid w:val="00037014"/>
    <w:rsid w:val="00040AA4"/>
    <w:rsid w:val="00042AA7"/>
    <w:rsid w:val="00042DBF"/>
    <w:rsid w:val="00045516"/>
    <w:rsid w:val="00046B2E"/>
    <w:rsid w:val="0006111C"/>
    <w:rsid w:val="000709D9"/>
    <w:rsid w:val="00071727"/>
    <w:rsid w:val="00084441"/>
    <w:rsid w:val="0009183C"/>
    <w:rsid w:val="000A2303"/>
    <w:rsid w:val="000B004D"/>
    <w:rsid w:val="000B2262"/>
    <w:rsid w:val="000C23FD"/>
    <w:rsid w:val="000C507A"/>
    <w:rsid w:val="000E0FD4"/>
    <w:rsid w:val="000E162E"/>
    <w:rsid w:val="000F435E"/>
    <w:rsid w:val="0010114E"/>
    <w:rsid w:val="0010532D"/>
    <w:rsid w:val="00111612"/>
    <w:rsid w:val="0012348B"/>
    <w:rsid w:val="00125104"/>
    <w:rsid w:val="0012693B"/>
    <w:rsid w:val="00130D55"/>
    <w:rsid w:val="00140900"/>
    <w:rsid w:val="00155DC0"/>
    <w:rsid w:val="00162A9B"/>
    <w:rsid w:val="00175BA2"/>
    <w:rsid w:val="00197B87"/>
    <w:rsid w:val="001A7F62"/>
    <w:rsid w:val="001B6333"/>
    <w:rsid w:val="001D0B9B"/>
    <w:rsid w:val="001D0E3D"/>
    <w:rsid w:val="001E0263"/>
    <w:rsid w:val="001E2066"/>
    <w:rsid w:val="001F08C7"/>
    <w:rsid w:val="001F3AC1"/>
    <w:rsid w:val="001F500A"/>
    <w:rsid w:val="00206546"/>
    <w:rsid w:val="00207983"/>
    <w:rsid w:val="00213419"/>
    <w:rsid w:val="00216C23"/>
    <w:rsid w:val="00217304"/>
    <w:rsid w:val="00220F28"/>
    <w:rsid w:val="00222553"/>
    <w:rsid w:val="002240EC"/>
    <w:rsid w:val="00233158"/>
    <w:rsid w:val="00235703"/>
    <w:rsid w:val="00242047"/>
    <w:rsid w:val="00244A26"/>
    <w:rsid w:val="00247CBB"/>
    <w:rsid w:val="0026683D"/>
    <w:rsid w:val="00267142"/>
    <w:rsid w:val="00267C94"/>
    <w:rsid w:val="00275FE7"/>
    <w:rsid w:val="00276A76"/>
    <w:rsid w:val="0027773D"/>
    <w:rsid w:val="002811E3"/>
    <w:rsid w:val="0028250A"/>
    <w:rsid w:val="00294286"/>
    <w:rsid w:val="00296500"/>
    <w:rsid w:val="002A25A9"/>
    <w:rsid w:val="002A25E3"/>
    <w:rsid w:val="002A2C0C"/>
    <w:rsid w:val="002A5091"/>
    <w:rsid w:val="002B52AB"/>
    <w:rsid w:val="002C6281"/>
    <w:rsid w:val="002D780A"/>
    <w:rsid w:val="002E14ED"/>
    <w:rsid w:val="002E5108"/>
    <w:rsid w:val="002E6C4A"/>
    <w:rsid w:val="002E6EE2"/>
    <w:rsid w:val="002F18EA"/>
    <w:rsid w:val="003035AE"/>
    <w:rsid w:val="00306FA6"/>
    <w:rsid w:val="00313AF0"/>
    <w:rsid w:val="0031467E"/>
    <w:rsid w:val="00322FC8"/>
    <w:rsid w:val="00345D9F"/>
    <w:rsid w:val="00350F63"/>
    <w:rsid w:val="003511C1"/>
    <w:rsid w:val="003534C7"/>
    <w:rsid w:val="00354BEF"/>
    <w:rsid w:val="00356065"/>
    <w:rsid w:val="00356EB6"/>
    <w:rsid w:val="00362420"/>
    <w:rsid w:val="00362841"/>
    <w:rsid w:val="00386FA7"/>
    <w:rsid w:val="003959AC"/>
    <w:rsid w:val="003A73C5"/>
    <w:rsid w:val="003A7AD4"/>
    <w:rsid w:val="003B0613"/>
    <w:rsid w:val="003B2257"/>
    <w:rsid w:val="003C1228"/>
    <w:rsid w:val="003C4774"/>
    <w:rsid w:val="003D2E6C"/>
    <w:rsid w:val="003D5D95"/>
    <w:rsid w:val="003E3841"/>
    <w:rsid w:val="003F344B"/>
    <w:rsid w:val="003F7E3E"/>
    <w:rsid w:val="00403CD7"/>
    <w:rsid w:val="00410319"/>
    <w:rsid w:val="004109FA"/>
    <w:rsid w:val="0042080E"/>
    <w:rsid w:val="00426A3D"/>
    <w:rsid w:val="00432087"/>
    <w:rsid w:val="00445D89"/>
    <w:rsid w:val="00455FF3"/>
    <w:rsid w:val="00471485"/>
    <w:rsid w:val="0049450D"/>
    <w:rsid w:val="004A262E"/>
    <w:rsid w:val="004A4183"/>
    <w:rsid w:val="004B31F8"/>
    <w:rsid w:val="004B51EB"/>
    <w:rsid w:val="004C6E2E"/>
    <w:rsid w:val="004D1065"/>
    <w:rsid w:val="004D1453"/>
    <w:rsid w:val="004D145C"/>
    <w:rsid w:val="004D2141"/>
    <w:rsid w:val="005006F0"/>
    <w:rsid w:val="00500AA0"/>
    <w:rsid w:val="00501F9E"/>
    <w:rsid w:val="00510A73"/>
    <w:rsid w:val="0051280D"/>
    <w:rsid w:val="00515557"/>
    <w:rsid w:val="00541B82"/>
    <w:rsid w:val="005556EB"/>
    <w:rsid w:val="00562CD4"/>
    <w:rsid w:val="00574423"/>
    <w:rsid w:val="00575928"/>
    <w:rsid w:val="0057703E"/>
    <w:rsid w:val="005836CE"/>
    <w:rsid w:val="0059174A"/>
    <w:rsid w:val="005A59E5"/>
    <w:rsid w:val="005B2C86"/>
    <w:rsid w:val="005C5995"/>
    <w:rsid w:val="005C7154"/>
    <w:rsid w:val="005C7CC0"/>
    <w:rsid w:val="005D55CA"/>
    <w:rsid w:val="005D6390"/>
    <w:rsid w:val="005D75AD"/>
    <w:rsid w:val="005D7D3F"/>
    <w:rsid w:val="005F5A6D"/>
    <w:rsid w:val="00601DB6"/>
    <w:rsid w:val="006119EC"/>
    <w:rsid w:val="00614266"/>
    <w:rsid w:val="006226A3"/>
    <w:rsid w:val="006411D7"/>
    <w:rsid w:val="006504ED"/>
    <w:rsid w:val="00650CD4"/>
    <w:rsid w:val="006510ED"/>
    <w:rsid w:val="006538BE"/>
    <w:rsid w:val="006579FE"/>
    <w:rsid w:val="00660731"/>
    <w:rsid w:val="00671B95"/>
    <w:rsid w:val="0067264D"/>
    <w:rsid w:val="006808EC"/>
    <w:rsid w:val="00691DDD"/>
    <w:rsid w:val="006934E7"/>
    <w:rsid w:val="006B185B"/>
    <w:rsid w:val="006C2662"/>
    <w:rsid w:val="006C41B3"/>
    <w:rsid w:val="006C51F2"/>
    <w:rsid w:val="006C7D08"/>
    <w:rsid w:val="006D3026"/>
    <w:rsid w:val="006E5B39"/>
    <w:rsid w:val="007028C5"/>
    <w:rsid w:val="00751D82"/>
    <w:rsid w:val="00761F37"/>
    <w:rsid w:val="007644BD"/>
    <w:rsid w:val="007647BD"/>
    <w:rsid w:val="00781658"/>
    <w:rsid w:val="007840BC"/>
    <w:rsid w:val="0078424C"/>
    <w:rsid w:val="00795BF6"/>
    <w:rsid w:val="007A22B4"/>
    <w:rsid w:val="007B1B24"/>
    <w:rsid w:val="007B3443"/>
    <w:rsid w:val="007B5C3B"/>
    <w:rsid w:val="007B7914"/>
    <w:rsid w:val="007B7D48"/>
    <w:rsid w:val="007E43E3"/>
    <w:rsid w:val="007E6F5F"/>
    <w:rsid w:val="00802D00"/>
    <w:rsid w:val="0080375C"/>
    <w:rsid w:val="0080632C"/>
    <w:rsid w:val="00835473"/>
    <w:rsid w:val="00841040"/>
    <w:rsid w:val="00843A04"/>
    <w:rsid w:val="00846CE0"/>
    <w:rsid w:val="008576B1"/>
    <w:rsid w:val="00862C3B"/>
    <w:rsid w:val="00864896"/>
    <w:rsid w:val="0087445E"/>
    <w:rsid w:val="00874D93"/>
    <w:rsid w:val="00876195"/>
    <w:rsid w:val="008911B7"/>
    <w:rsid w:val="008A2E74"/>
    <w:rsid w:val="008A64FC"/>
    <w:rsid w:val="008B24FD"/>
    <w:rsid w:val="008C52EC"/>
    <w:rsid w:val="008D4B8F"/>
    <w:rsid w:val="008E58A9"/>
    <w:rsid w:val="008F1A80"/>
    <w:rsid w:val="008F2CD6"/>
    <w:rsid w:val="008F48A3"/>
    <w:rsid w:val="00915B21"/>
    <w:rsid w:val="00936E88"/>
    <w:rsid w:val="0094067E"/>
    <w:rsid w:val="0094201B"/>
    <w:rsid w:val="0094220E"/>
    <w:rsid w:val="009437A6"/>
    <w:rsid w:val="00957C3B"/>
    <w:rsid w:val="00962BE5"/>
    <w:rsid w:val="009638AD"/>
    <w:rsid w:val="00966473"/>
    <w:rsid w:val="009707F0"/>
    <w:rsid w:val="00973A5A"/>
    <w:rsid w:val="009818C7"/>
    <w:rsid w:val="00983DC6"/>
    <w:rsid w:val="00992382"/>
    <w:rsid w:val="00995667"/>
    <w:rsid w:val="009A323F"/>
    <w:rsid w:val="009B18C2"/>
    <w:rsid w:val="009B4FD9"/>
    <w:rsid w:val="009B5299"/>
    <w:rsid w:val="009B56BD"/>
    <w:rsid w:val="009C3EAD"/>
    <w:rsid w:val="009E178B"/>
    <w:rsid w:val="00A042FF"/>
    <w:rsid w:val="00A045FA"/>
    <w:rsid w:val="00A065E4"/>
    <w:rsid w:val="00A41B2E"/>
    <w:rsid w:val="00A43E31"/>
    <w:rsid w:val="00A469B1"/>
    <w:rsid w:val="00A56F38"/>
    <w:rsid w:val="00A60B41"/>
    <w:rsid w:val="00A71876"/>
    <w:rsid w:val="00A72561"/>
    <w:rsid w:val="00A775C9"/>
    <w:rsid w:val="00A84C23"/>
    <w:rsid w:val="00AA2597"/>
    <w:rsid w:val="00AB0A84"/>
    <w:rsid w:val="00AB3F08"/>
    <w:rsid w:val="00AD176D"/>
    <w:rsid w:val="00AD7AE4"/>
    <w:rsid w:val="00AF7940"/>
    <w:rsid w:val="00B11398"/>
    <w:rsid w:val="00B47BA3"/>
    <w:rsid w:val="00B54405"/>
    <w:rsid w:val="00B54446"/>
    <w:rsid w:val="00B608C6"/>
    <w:rsid w:val="00B71E8E"/>
    <w:rsid w:val="00B91C42"/>
    <w:rsid w:val="00B95DBE"/>
    <w:rsid w:val="00BC233A"/>
    <w:rsid w:val="00BD29B3"/>
    <w:rsid w:val="00BE3E50"/>
    <w:rsid w:val="00BE7038"/>
    <w:rsid w:val="00BF2269"/>
    <w:rsid w:val="00C0026A"/>
    <w:rsid w:val="00C04399"/>
    <w:rsid w:val="00C10505"/>
    <w:rsid w:val="00C14DEC"/>
    <w:rsid w:val="00C22D40"/>
    <w:rsid w:val="00C23329"/>
    <w:rsid w:val="00C353B6"/>
    <w:rsid w:val="00C44A5A"/>
    <w:rsid w:val="00C472D4"/>
    <w:rsid w:val="00C64C9E"/>
    <w:rsid w:val="00C7328A"/>
    <w:rsid w:val="00C74D80"/>
    <w:rsid w:val="00C82004"/>
    <w:rsid w:val="00C84C8A"/>
    <w:rsid w:val="00CA68F0"/>
    <w:rsid w:val="00CB6EA8"/>
    <w:rsid w:val="00CD53E7"/>
    <w:rsid w:val="00CE4FEB"/>
    <w:rsid w:val="00CF59B2"/>
    <w:rsid w:val="00CF6ED2"/>
    <w:rsid w:val="00CF7C3E"/>
    <w:rsid w:val="00D00A0C"/>
    <w:rsid w:val="00D06363"/>
    <w:rsid w:val="00D31FFD"/>
    <w:rsid w:val="00D3529F"/>
    <w:rsid w:val="00D35AE0"/>
    <w:rsid w:val="00D4524C"/>
    <w:rsid w:val="00D60C78"/>
    <w:rsid w:val="00D65393"/>
    <w:rsid w:val="00D718E0"/>
    <w:rsid w:val="00D92804"/>
    <w:rsid w:val="00DA4F53"/>
    <w:rsid w:val="00DA5425"/>
    <w:rsid w:val="00DC4433"/>
    <w:rsid w:val="00DC5C8E"/>
    <w:rsid w:val="00DD03BD"/>
    <w:rsid w:val="00DD0E09"/>
    <w:rsid w:val="00DD2C8F"/>
    <w:rsid w:val="00DD6874"/>
    <w:rsid w:val="00E10053"/>
    <w:rsid w:val="00E16D72"/>
    <w:rsid w:val="00E22FCA"/>
    <w:rsid w:val="00E303D2"/>
    <w:rsid w:val="00E36234"/>
    <w:rsid w:val="00E36A82"/>
    <w:rsid w:val="00E41122"/>
    <w:rsid w:val="00E451E4"/>
    <w:rsid w:val="00E53F58"/>
    <w:rsid w:val="00E71E30"/>
    <w:rsid w:val="00E74156"/>
    <w:rsid w:val="00E976D6"/>
    <w:rsid w:val="00EA1F3A"/>
    <w:rsid w:val="00EA569E"/>
    <w:rsid w:val="00EC20DE"/>
    <w:rsid w:val="00EC5C8B"/>
    <w:rsid w:val="00ED49FC"/>
    <w:rsid w:val="00EF72A2"/>
    <w:rsid w:val="00F06CF1"/>
    <w:rsid w:val="00F17668"/>
    <w:rsid w:val="00F26BA3"/>
    <w:rsid w:val="00F42229"/>
    <w:rsid w:val="00F43C34"/>
    <w:rsid w:val="00F458ED"/>
    <w:rsid w:val="00F5589B"/>
    <w:rsid w:val="00F57443"/>
    <w:rsid w:val="00F57A10"/>
    <w:rsid w:val="00F70587"/>
    <w:rsid w:val="00F8755A"/>
    <w:rsid w:val="00F93B69"/>
    <w:rsid w:val="00F95BDD"/>
    <w:rsid w:val="00FA4EE8"/>
    <w:rsid w:val="00FB25D8"/>
    <w:rsid w:val="00FB6BE7"/>
    <w:rsid w:val="00FB7DF9"/>
    <w:rsid w:val="00FC49E0"/>
    <w:rsid w:val="00FC66F4"/>
    <w:rsid w:val="00FD1061"/>
    <w:rsid w:val="00FD2944"/>
    <w:rsid w:val="00FF7230"/>
    <w:rsid w:val="00FF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n-AU" w:bidi="ar-SA" w:eastAsia="en-AU"/>
      </w:rPr>
    </w:rPrDefault>
    <w:pPrDefault/>
  </w:docDefaults>
  <w:style w:type="paragraph" w:default="1" w:styleId="Normal">
    <w:name w:val="Normal"/>
    <w:uiPriority w:val="99"/>
    <w:qFormat w:val="on"/>
    <w:rPr>
      <w:sz w:val="24"/>
      <w:lang w:val="en-US" w:eastAsia="en-US"/>
    </w:rPr>
  </w:style>
  <w:style w:type="paragraph" w:styleId="Heading1">
    <w:name w:val="Heading 1"/>
    <w:basedOn w:val="ConferencePaperStyle"/>
    <w:next w:val="ConferencePaperStyle"/>
    <w:link w:val="Heading1Char"/>
    <w:uiPriority w:val="9"/>
    <w:qFormat w:val="on"/>
    <w:pPr>
      <w:keepNext w:val="on"/>
      <w:keepLines w:val="on"/>
      <w:spacing w:before="120" w:after="120"/>
      <w:jc w:val="center"/>
    </w:pPr>
    <w:rPr>
      <w:rFonts w:eastAsia="Times New Roman"/>
      <w:b/>
    </w:rPr>
  </w:style>
  <w:style w:type="paragraph" w:styleId="Heading2">
    <w:name w:val="Heading 2"/>
    <w:basedOn w:val="ConferencePaperStyle"/>
    <w:next w:val="ConferencePaperStyle"/>
    <w:link w:val="Heading2Char"/>
    <w:uiPriority w:val="9"/>
    <w:unhideWhenUsed w:val="on"/>
    <w:qFormat w:val="on"/>
    <w:unhideWhenUsed w:val="on"/>
    <w:pPr>
      <w:keepNext w:val="on"/>
      <w:keepLines w:val="on"/>
      <w:spacing w:before="120" w:after="120"/>
      <w:ind w:firstLine="0"/>
      <w:jc w:val="left"/>
    </w:pPr>
    <w:rPr>
      <w:rFonts w:eastAsia="Times New Roman"/>
      <w:b/>
    </w:rPr>
  </w:style>
  <w:style w:type="paragraph" w:styleId="Heading3">
    <w:name w:val="Heading 3"/>
    <w:basedOn w:val="ConferencePaperStyle"/>
    <w:next w:val="ConferencePaperStyle"/>
    <w:link w:val="Heading3Char"/>
    <w:uiPriority w:val="9"/>
    <w:unhideWhenUsed w:val="on"/>
    <w:qFormat w:val="on"/>
    <w:unhideWhenUsed w:val="on"/>
    <w:pPr>
      <w:keepNext w:val="on"/>
      <w:keepLines w:val="on"/>
      <w:spacing w:before="120" w:after="120"/>
      <w:ind w:firstLine="0"/>
    </w:pPr>
    <w:rPr>
      <w:rFonts w:eastAsia="Times New Roman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 w:themeColor="accent1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customStyle="1" w:styleId="Heading2Char">
    <w:name w:val="Heading 2 Char"/>
    <w:link w:val="Heading2"/>
    <w:uiPriority w:val="9"/>
    <w:rPr>
      <w:b/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</w:style>
  <w:style w:type="character" w:styleId="Emphasis">
    <w:name w:val="Emphasis"/>
    <w:basedOn w:val="DefaultParagraphFont"/>
    <w:uiPriority w:val="20"/>
    <w:qFormat w:val="on"/>
    <w:rPr>
      <w:i/>
    </w:rPr>
  </w:style>
  <w:style w:type="paragraph" w:customStyle="1" w:styleId="ConferencePaperStyle">
    <w:name w:val="Conference Paper Style"/>
    <w:basedOn w:val="Normal"/>
    <w:link w:val="ConferencePaperStyleChar"/>
    <w:uiPriority w:val="99"/>
    <w:qFormat w:val="on"/>
    <w:pPr>
      <w:ind w:firstLine="720"/>
      <w:jc w:val="both"/>
    </w:pPr>
    <w:rPr>
      <w:rFonts w:eastAsia="Calibri"/>
      <w:color w:val="00000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paragraph" w:customStyle="1" w:styleId="Subsection">
    <w:name w:val="Subsection"/>
    <w:basedOn w:val="Normal"/>
    <w:uiPriority w:val="3"/>
    <w:qFormat w:val="on"/>
    <w:pPr>
      <w:spacing w:after="40" w:line="264" w:lineRule="auto"/>
    </w:pPr>
    <w:rPr>
      <w:rFonts w:ascii="Tw Cen MT" w:eastAsia="Tw Cen MT" w:hAnsi="Tw Cen MT"/>
      <w:b/>
      <w:color w:val="94b6d2"/>
      <w:spacing w:val="3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rPr>
      <w:sz w:val="20"/>
    </w:rPr>
  </w:style>
  <w:style w:type="character" w:customStyle="1" w:styleId="Heading1Char">
    <w:name w:val="Heading 1 Char"/>
    <w:link w:val="Heading1"/>
    <w:uiPriority w:val="9"/>
    <w:rPr>
      <w:b/>
      <w:color w:val="00000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</w:rPr>
  </w:style>
  <w:style w:type="character" w:customStyle="1" w:styleId="Heading3Char">
    <w:name w:val="Heading 3 Char"/>
    <w:link w:val="Heading3"/>
    <w:uiPriority w:val="9"/>
    <w:rPr>
      <w:color w:val="000000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Caption">
    <w:name w:val="Caption"/>
    <w:basedOn w:val="Normal"/>
    <w:next w:val="Normal"/>
    <w:uiPriority w:val="35"/>
    <w:unhideWhenUsed w:val="on"/>
    <w:qFormat w:val="on"/>
    <w:unhideWhenUsed w:val="on"/>
    <w:pPr>
      <w:spacing w:before="200" w:after="200"/>
      <w:ind w:firstLine="720"/>
      <w:jc w:val="center"/>
    </w:pPr>
    <w:rPr>
      <w:rFonts w:eastAsia="Calibri"/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ind w:left="2880"/>
    </w:pPr>
    <w:rPr>
      <w:rFonts w:asciiTheme="majorHAnsi" w:cstheme="majorBidi" w:eastAsiaTheme="majorEastAsia" w:hAnsiTheme="majorHAnsi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rPr>
      <w:rFonts w:asciiTheme="majorHAnsi" w:cstheme="majorBidi" w:eastAsiaTheme="majorEastAsia" w:hAnsiTheme="majorHAnsi"/>
      <w:sz w:val="20"/>
    </w:rPr>
  </w:style>
  <w:style w:type="character" w:customStyle="1" w:styleId="ConferencePaperStyleChar">
    <w:name w:val="Conference Paper Style Char"/>
    <w:link w:val="ConferencePaperStyle"/>
    <w:uiPriority w:val="99"/>
    <w:rPr>
      <w:rFonts w:eastAsia="Calibri"/>
      <w:color w:val="000000"/>
    </w:rPr>
  </w:style>
  <w:style w:type="character" w:customStyle="1" w:styleId="BalloonTextChar">
    <w:name w:val="Balloon Text Char"/>
    <w:link w:val="BalloonText"/>
    <w:uiPriority w:val="99"/>
    <w:rPr>
      <w:rFonts w:ascii="Tahoma" w:cs="Tahoma" w:hAnsi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 w:firstLine="720"/>
      <w:contextualSpacing w:val="on"/>
      <w:jc w:val="both"/>
    </w:pPr>
    <w:rPr>
      <w:rFonts w:eastAsia="Calibri"/>
      <w:color w:val="00000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0"/>
      </w:pBdr>
      <w:spacing w:after="300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0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Default">
    <w:name w:val="Default"/>
    <w:uiPriority w:val="99"/>
    <w:rPr>
      <w:rFonts w:ascii="Calibri" w:cs="Calibri" w:hAnsi="Calibri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pPr>
      <w:spacing w:after="120"/>
      <w:jc w:val="both"/>
    </w:pPr>
    <w:rPr>
      <w:rFonts w:ascii="Garamond" w:hAnsi="Garamond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Garamond" w:hAnsi="Garamond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sz w:val="24"/>
      <w:lang w:val="en-US" w:eastAsia="en-US"/>
    </w:rPr>
  </w:style>
  <w:style w:type="paragraph" w:styleId="Heading1">
    <w:name w:val="heading 1"/>
    <w:basedOn w:val="ConferencePaperStyle"/>
    <w:next w:val="ConferencePaperStyle"/>
    <w:link w:val="Heading1Char"/>
    <w:uiPriority w:val="9"/>
    <w:qFormat/>
    <w:pPr>
      <w:keepNext/>
      <w:keepLines/>
      <w:spacing w:before="120" w:after="120"/>
      <w:jc w:val="center"/>
      <w:outlineLvl w:val="0"/>
    </w:pPr>
    <w:rPr>
      <w:rFonts w:eastAsia="Times New Roman"/>
      <w:b/>
    </w:rPr>
  </w:style>
  <w:style w:type="paragraph" w:styleId="Heading2">
    <w:name w:val="heading 2"/>
    <w:basedOn w:val="ConferencePaperStyle"/>
    <w:next w:val="ConferencePaperStyle"/>
    <w:link w:val="Heading2Char"/>
    <w:uiPriority w:val="9"/>
    <w:unhideWhenUsed/>
    <w:qFormat/>
    <w:pPr>
      <w:keepNext/>
      <w:keepLines/>
      <w:spacing w:before="120" w:after="120"/>
      <w:ind w:firstLine="0"/>
      <w:jc w:val="left"/>
      <w:outlineLvl w:val="1"/>
    </w:pPr>
    <w:rPr>
      <w:rFonts w:eastAsia="Times New Roman"/>
      <w:b/>
    </w:rPr>
  </w:style>
  <w:style w:type="paragraph" w:styleId="Heading3">
    <w:name w:val="heading 3"/>
    <w:basedOn w:val="ConferencePaperStyle"/>
    <w:next w:val="ConferencePaperStyle"/>
    <w:link w:val="Heading3Char"/>
    <w:uiPriority w:val="9"/>
    <w:unhideWhenUsed/>
    <w:qFormat/>
    <w:pPr>
      <w:keepNext/>
      <w:keepLines/>
      <w:spacing w:before="120" w:after="120"/>
      <w:ind w:firstLine="0"/>
      <w:outlineLvl w:val="2"/>
    </w:pPr>
    <w:rPr>
      <w:rFonts w:eastAsia="Times New Roman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link w:val="Heading2"/>
    <w:uiPriority w:val="9"/>
    <w:rPr>
      <w:b/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</w:style>
  <w:style w:type="character" w:styleId="Emphasis">
    <w:name w:val="Emphasis"/>
    <w:basedOn w:val="DefaultParagraphFont"/>
    <w:uiPriority w:val="20"/>
    <w:qFormat/>
    <w:rPr>
      <w:i/>
    </w:rPr>
  </w:style>
  <w:style w:type="paragraph" w:customStyle="1" w:styleId="ConferencePaperStyle">
    <w:name w:val="Conference Paper Style"/>
    <w:basedOn w:val="Normal"/>
    <w:link w:val="ConferencePaperStyleChar"/>
    <w:uiPriority w:val="99"/>
    <w:qFormat/>
    <w:pPr>
      <w:ind w:firstLine="720"/>
      <w:jc w:val="both"/>
    </w:pPr>
    <w:rPr>
      <w:rFonts w:eastAsia="Calibri"/>
      <w:color w:val="00000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ubsection">
    <w:name w:val="Subsection"/>
    <w:basedOn w:val="Normal"/>
    <w:uiPriority w:val="3"/>
    <w:qFormat/>
    <w:pPr>
      <w:spacing w:after="40" w:line="264" w:lineRule="auto"/>
    </w:pPr>
    <w:rPr>
      <w:rFonts w:ascii="Tw Cen MT" w:eastAsia="Tw Cen MT" w:hAnsi="Tw Cen MT"/>
      <w:b/>
      <w:color w:val="94B6D2"/>
      <w:spacing w:val="3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character" w:customStyle="1" w:styleId="Heading1Char">
    <w:name w:val="Heading 1 Char"/>
    <w:link w:val="Heading1"/>
    <w:uiPriority w:val="9"/>
    <w:rPr>
      <w:b/>
      <w:color w:val="00000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</w:rPr>
  </w:style>
  <w:style w:type="character" w:customStyle="1" w:styleId="Heading3Char">
    <w:name w:val="Heading 3 Char"/>
    <w:link w:val="Heading3"/>
    <w:uiPriority w:val="9"/>
    <w:rPr>
      <w:color w:val="000000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200" w:after="200"/>
      <w:ind w:firstLine="720"/>
      <w:jc w:val="center"/>
    </w:pPr>
    <w:rPr>
      <w:rFonts w:eastAsia="Calibri"/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ConferencePaperStyleChar">
    <w:name w:val="Conference Paper Style Char"/>
    <w:link w:val="ConferencePaperStyle"/>
    <w:uiPriority w:val="99"/>
    <w:rPr>
      <w:rFonts w:eastAsia="Calibri"/>
      <w:color w:val="000000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 w:firstLine="720"/>
      <w:contextualSpacing/>
      <w:jc w:val="both"/>
    </w:pPr>
    <w:rPr>
      <w:rFonts w:eastAsia="Calibri"/>
      <w:color w:val="000000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Default">
    <w:name w:val="Default"/>
    <w:uiPriority w:val="99"/>
    <w:rPr>
      <w:rFonts w:ascii="Calibri" w:hAnsi="Calibri" w:cs="Calibri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9174A"/>
    <w:pPr>
      <w:spacing w:after="120"/>
      <w:jc w:val="both"/>
    </w:pPr>
    <w:rPr>
      <w:rFonts w:ascii="Garamond" w:hAnsi="Garamond"/>
      <w:sz w:val="22"/>
    </w:rPr>
  </w:style>
  <w:style w:type="character" w:customStyle="1" w:styleId="BodyTextChar">
    <w:name w:val="Body Text Char"/>
    <w:basedOn w:val="DefaultParagraphFont"/>
    <w:link w:val="BodyText"/>
    <w:rsid w:val="0059174A"/>
    <w:rPr>
      <w:rFonts w:ascii="Garamond" w:hAnsi="Garamond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y\Application%20Data\Microsoft\Templates\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 zoom="100000">
              <a:rot lat="0" lon="0" rev="0"/>
            </a:camera>
            <a:lightRig rig="threePt" dir="t">
              <a:rot lat="0" lon="0" rev="1200000"/>
            </a:lightRig>
          </a:scene3d>
          <a:sp3d z="0" extrusionH="0" contourW="0" prstMaterial="warmMatte"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Newmont Mining Corporation</Company>
  <LinksUpToDate>false</LinksUpToDate>
  <CharactersWithSpaces>8074</CharactersWithSpaces>
  <SharedDoc>false</SharedDoc>
  <HLinks>
    <vt:vector size="18" baseType="variant">
      <vt:variant>
        <vt:i4>262255</vt:i4>
      </vt:variant>
      <vt:variant>
        <vt:i4>6</vt:i4>
      </vt:variant>
      <vt:variant>
        <vt:i4>0</vt:i4>
      </vt:variant>
      <vt:variant>
        <vt:i4>5</vt:i4>
      </vt:variant>
      <vt:variant>
        <vt:lpwstr>mailto:Abena.Ankomah@newmont.com</vt:lpwstr>
      </vt:variant>
      <vt:variant>
        <vt:lpwstr/>
      </vt:variant>
      <vt:variant>
        <vt:i4>6881284</vt:i4>
      </vt:variant>
      <vt:variant>
        <vt:i4>3</vt:i4>
      </vt:variant>
      <vt:variant>
        <vt:i4>0</vt:i4>
      </vt:variant>
      <vt:variant>
        <vt:i4>5</vt:i4>
      </vt:variant>
      <vt:variant>
        <vt:lpwstr>mailto:Anthony.Loh@newmont.com</vt:lpwstr>
      </vt:variant>
      <vt:variant>
        <vt:lpwstr/>
      </vt:variant>
      <vt:variant>
        <vt:i4>7864326</vt:i4>
      </vt:variant>
      <vt:variant>
        <vt:i4>0</vt:i4>
      </vt:variant>
      <vt:variant>
        <vt:i4>0</vt:i4>
      </vt:variant>
      <vt:variant>
        <vt:i4>5</vt:i4>
      </vt:variant>
      <vt:variant>
        <vt:lpwstr>mailto:Ishmael.Oppong@newmont.com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Schumacher</dc:creator>
  <cp:lastModifiedBy>unknown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abacebde-4650-4f80-b89c-ffb79ab6efab</vt:lpwstr>
  </property>
  <property fmtid="{D5CDD505-2E9C-101B-9397-08002B2CF9AE}" pid="3" name="MODFILEGUID">
    <vt:lpwstr>32378766-6bb9-4bf6-a539-03ea9c54f156</vt:lpwstr>
  </property>
  <property fmtid="{D5CDD505-2E9C-101B-9397-08002B2CF9AE}" pid="4" name="FILEOWNER">
    <vt:lpwstr>Mary Schumacher</vt:lpwstr>
  </property>
  <property fmtid="{D5CDD505-2E9C-101B-9397-08002B2CF9AE}" pid="5" name="MODFILEOWNER">
    <vt:lpwstr>A30482</vt:lpwstr>
  </property>
  <property fmtid="{D5CDD505-2E9C-101B-9397-08002B2CF9AE}" pid="6" name="IPPCLASS">
    <vt:i4>1</vt:i4>
  </property>
  <property fmtid="{D5CDD505-2E9C-101B-9397-08002B2CF9AE}" pid="7" name="MODIPPCLASS">
    <vt:i4>0</vt:i4>
  </property>
  <property fmtid="{D5CDD505-2E9C-101B-9397-08002B2CF9AE}" pid="8" name="MACHINEID">
    <vt:lpwstr>A30482-0143</vt:lpwstr>
  </property>
  <property fmtid="{D5CDD505-2E9C-101B-9397-08002B2CF9AE}" pid="9" name="MODMACHINEID">
    <vt:lpwstr>A30482-0143</vt:lpwstr>
  </property>
  <property fmtid="{D5CDD505-2E9C-101B-9397-08002B2CF9AE}" pid="10" name="CURRENTCLASS">
    <vt:lpwstr>Classified - Use Current Classification</vt:lpwstr>
  </property>
</Properties>
</file>