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F4" w:rsidRDefault="00661B07">
      <w:pPr>
        <w:jc w:val="center"/>
        <w:rPr>
          <w:b/>
          <w:sz w:val="36"/>
        </w:rPr>
      </w:pPr>
      <w:r>
        <w:rPr>
          <w:b/>
          <w:sz w:val="36"/>
        </w:rPr>
        <w:pict>
          <v:shapetype id="_x0000_m1062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sz w:val="36"/>
        </w:rPr>
        <w:pict>
          <v:shape id="_x0000_s1040" type="#_x0000_m1062" style="position:absolute;left:0;text-align:left;margin-left:11.9pt;margin-top:25pt;width:378.95pt;height:0;z-index:251668480;mso-position-horizontal-relative:text;mso-position-vertical-relative:text" o:spt="32" o:connectortype="straight" o:oned="t" path="m,l21600,21600e" filled="f" strokecolor="blue" strokeweight="2.25pt">
            <v:shadow type="perspective" color="#243f60 [1604]" opacity=".5" offset="1pt" offset2="-1pt"/>
            <v:path arrowok="t" fillok="f" o:connecttype="none"/>
            <o:lock v:ext="edit" shapetype="f"/>
            <w10:wrap anchorx="page" anchory="page"/>
          </v:shape>
        </w:pict>
      </w:r>
      <w:r w:rsidR="008F54DF">
        <w:rPr>
          <w:b/>
          <w:sz w:val="36"/>
        </w:rPr>
        <w:t>Hozi</w:t>
      </w:r>
      <w:r w:rsidR="00B81731">
        <w:rPr>
          <w:b/>
          <w:sz w:val="36"/>
        </w:rPr>
        <w:t>fa</w:t>
      </w:r>
      <w:r w:rsidR="00DB4C78">
        <w:rPr>
          <w:b/>
          <w:sz w:val="36"/>
        </w:rPr>
        <w:t xml:space="preserve"> </w:t>
      </w:r>
      <w:r w:rsidR="00B81731">
        <w:rPr>
          <w:b/>
          <w:sz w:val="36"/>
        </w:rPr>
        <w:t>Elfateh</w:t>
      </w:r>
      <w:r w:rsidR="00DB4C78">
        <w:rPr>
          <w:b/>
          <w:sz w:val="36"/>
        </w:rPr>
        <w:t xml:space="preserve"> </w:t>
      </w:r>
      <w:r w:rsidR="00B81731">
        <w:rPr>
          <w:b/>
          <w:sz w:val="36"/>
        </w:rPr>
        <w:t>Sirelkhatim Mohamed</w:t>
      </w:r>
    </w:p>
    <w:p w:rsidR="00BC25F4" w:rsidRDefault="00B81731" w:rsidP="00E76763">
      <w:pPr>
        <w:jc w:val="center"/>
      </w:pPr>
      <w:r>
        <w:t>Khartoum,</w:t>
      </w:r>
      <w:r>
        <w:rPr>
          <w:b/>
          <w:u w:val="single"/>
        </w:rPr>
        <w:t xml:space="preserve"> Sudan</w:t>
      </w:r>
      <w:r>
        <w:t xml:space="preserve"> </w:t>
      </w:r>
      <w:r w:rsidR="00E76763">
        <w:t>Tel</w:t>
      </w:r>
      <w:r>
        <w:t>: +</w:t>
      </w:r>
      <w:r w:rsidR="00DC22D5">
        <w:t xml:space="preserve">249912149494 </w:t>
      </w:r>
    </w:p>
    <w:p w:rsidR="00BC25F4" w:rsidRDefault="00661B07">
      <w:pPr>
        <w:jc w:val="center"/>
      </w:pPr>
      <w:hyperlink r:id="rId7" w:history="1">
        <w:r w:rsidR="00B81731">
          <w:rPr>
            <w:rStyle w:val="Hyperlink"/>
          </w:rPr>
          <w:t>hozufafateh@gmail.com</w:t>
        </w:r>
      </w:hyperlink>
      <w:r w:rsidR="00A82238">
        <w:t>Skype</w:t>
      </w:r>
      <w:r w:rsidR="00A82238">
        <w:rPr>
          <w:b/>
        </w:rPr>
        <w:t xml:space="preserve"> ID</w:t>
      </w:r>
      <w:r w:rsidR="00B81731">
        <w:t xml:space="preserve">: </w:t>
      </w:r>
      <w:r w:rsidR="00B81731">
        <w:rPr>
          <w:b/>
          <w:color w:val="0070C0"/>
          <w:u w:val="single"/>
        </w:rPr>
        <w:t>Hoz</w:t>
      </w:r>
      <w:r w:rsidR="00B81731">
        <w:rPr>
          <w:b/>
          <w:color w:val="0070C0"/>
          <w:u w:val="single"/>
          <w:lang w:val="en-GB"/>
        </w:rPr>
        <w:t>ufa</w:t>
      </w:r>
      <w:r w:rsidR="00B81731">
        <w:rPr>
          <w:b/>
          <w:color w:val="0070C0"/>
          <w:u w:val="single"/>
        </w:rPr>
        <w:t>fateh</w:t>
      </w: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61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26" type="#_x0000_m1061" style="position:absolute;left:0;text-align:left;margin-left:314.75pt;margin-top:7.8pt;width:80.85pt;height:.05pt;z-index:251658240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60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27" type="#_x0000_m1060" style="position:absolute;left:0;text-align:left;margin-left:21.9pt;margin-top:7.8pt;width:147.5pt;height:.05pt;z-index:251659264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 w:rsidR="00B81731">
        <w:rPr>
          <w:b/>
          <w:color w:val="548DD4" w:themeColor="text2" w:themeTint="99"/>
          <w:sz w:val="24"/>
        </w:rPr>
        <w:t>PROFESSIONAL SUMMARY</w:t>
      </w:r>
    </w:p>
    <w:p w:rsidR="00BC25F4" w:rsidRPr="00B353A4" w:rsidRDefault="005A4FA5" w:rsidP="00E76763">
      <w:pPr>
        <w:pStyle w:val="ListParagraph"/>
        <w:numPr>
          <w:ilvl w:val="0"/>
          <w:numId w:val="1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B353A4">
        <w:rPr>
          <w:rFonts w:asciiTheme="majorBidi" w:hAnsiTheme="majorBidi" w:cstheme="majorBidi"/>
          <w:bCs/>
          <w:sz w:val="28"/>
          <w:szCs w:val="28"/>
        </w:rPr>
        <w:t>Provided a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 xml:space="preserve">s </w:t>
      </w:r>
      <w:r w:rsidR="00E76763" w:rsidRPr="00B353A4">
        <w:rPr>
          <w:rFonts w:asciiTheme="majorBidi" w:hAnsiTheme="majorBidi" w:cstheme="majorBidi"/>
          <w:bCs/>
          <w:sz w:val="28"/>
          <w:szCs w:val="28"/>
        </w:rPr>
        <w:t>Mechanical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 xml:space="preserve"> engineer and</w:t>
      </w:r>
      <w:r w:rsidRPr="00B353A4">
        <w:rPr>
          <w:rFonts w:asciiTheme="majorBidi" w:hAnsiTheme="majorBidi" w:cstheme="majorBidi"/>
          <w:bCs/>
          <w:sz w:val="28"/>
          <w:szCs w:val="28"/>
        </w:rPr>
        <w:t xml:space="preserve"> specialist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 xml:space="preserve"> of</w:t>
      </w:r>
      <w:r w:rsidRPr="00B353A4">
        <w:rPr>
          <w:rFonts w:asciiTheme="majorBidi" w:hAnsiTheme="majorBidi" w:cstheme="majorBidi"/>
          <w:bCs/>
          <w:sz w:val="28"/>
          <w:szCs w:val="28"/>
        </w:rPr>
        <w:t xml:space="preserve"> reliability assurance for Khartoum refin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>ery company GDHT, NHT and CCR</w:t>
      </w:r>
      <w:r w:rsidR="003D13E1" w:rsidRPr="00B353A4">
        <w:rPr>
          <w:rFonts w:asciiTheme="majorBidi" w:hAnsiTheme="majorBidi" w:cstheme="majorBidi"/>
          <w:bCs/>
          <w:sz w:val="28"/>
          <w:szCs w:val="28"/>
        </w:rPr>
        <w:t xml:space="preserve"> Units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 xml:space="preserve"> to</w:t>
      </w:r>
      <w:r w:rsidR="004A3A0A" w:rsidRPr="00B353A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 xml:space="preserve">devolve </w:t>
      </w:r>
      <w:r w:rsidRPr="00B353A4">
        <w:rPr>
          <w:rFonts w:asciiTheme="majorBidi" w:hAnsiTheme="majorBidi" w:cstheme="majorBidi"/>
          <w:bCs/>
          <w:sz w:val="28"/>
          <w:szCs w:val="28"/>
        </w:rPr>
        <w:t>maintenance strategy and planning tools to meet company reliability a</w:t>
      </w:r>
      <w:r w:rsidR="00F96290" w:rsidRPr="00B353A4">
        <w:rPr>
          <w:rFonts w:asciiTheme="majorBidi" w:hAnsiTheme="majorBidi" w:cstheme="majorBidi"/>
          <w:bCs/>
          <w:sz w:val="28"/>
          <w:szCs w:val="28"/>
        </w:rPr>
        <w:t>nd availability goals, support</w:t>
      </w:r>
      <w:r w:rsidRPr="00B353A4">
        <w:rPr>
          <w:rFonts w:asciiTheme="majorBidi" w:hAnsiTheme="majorBidi" w:cstheme="majorBidi"/>
          <w:bCs/>
          <w:sz w:val="28"/>
          <w:szCs w:val="28"/>
        </w:rPr>
        <w:t xml:space="preserve"> plant operations with consultations </w:t>
      </w:r>
      <w:r w:rsidR="00AD5426" w:rsidRPr="00B353A4">
        <w:rPr>
          <w:rFonts w:asciiTheme="majorBidi" w:hAnsiTheme="majorBidi" w:cstheme="majorBidi"/>
          <w:bCs/>
          <w:sz w:val="28"/>
          <w:szCs w:val="28"/>
        </w:rPr>
        <w:t>,assessments , troubleshooting, root cause analysis , specification , modification , upgrades , trips reduction and performance analysis</w:t>
      </w:r>
      <w:r w:rsidR="008F54DF" w:rsidRPr="00B353A4">
        <w:rPr>
          <w:rFonts w:asciiTheme="majorBidi" w:hAnsiTheme="majorBidi" w:cstheme="majorBidi"/>
          <w:bCs/>
          <w:sz w:val="28"/>
          <w:szCs w:val="28"/>
          <w:lang w:val="en-GB"/>
        </w:rPr>
        <w:t>.</w:t>
      </w: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59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0" type="#_x0000_m1059" style="position:absolute;left:0;text-align:left;margin-left:12.15pt;margin-top:7.9pt;width:157.25pt;height:0;z-index:251660288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58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1" type="#_x0000_m1058" style="position:absolute;left:0;text-align:left;margin-left:314.75pt;margin-top:7.9pt;width:152.25pt;height:.75pt;z-index:251661312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 w:rsidR="00B81731">
        <w:rPr>
          <w:b/>
          <w:color w:val="548DD4" w:themeColor="text2" w:themeTint="99"/>
          <w:sz w:val="24"/>
        </w:rPr>
        <w:t>TRAINING &amp;WORK HISTORY</w:t>
      </w:r>
    </w:p>
    <w:p w:rsidR="00BC25F4" w:rsidRPr="00411AC1" w:rsidRDefault="00E76763">
      <w:pPr>
        <w:pStyle w:val="ListParagraph"/>
        <w:numPr>
          <w:ilvl w:val="0"/>
          <w:numId w:val="16"/>
        </w:numPr>
      </w:pPr>
      <w:r>
        <w:rPr>
          <w:b/>
          <w:sz w:val="28"/>
        </w:rPr>
        <w:t>Mechanical Technician</w:t>
      </w:r>
      <w:r w:rsidR="00B81731" w:rsidRPr="009279C7">
        <w:rPr>
          <w:b/>
          <w:sz w:val="28"/>
        </w:rPr>
        <w:t>,</w:t>
      </w:r>
      <w:r w:rsidR="00B81731">
        <w:t xml:space="preserve"> </w:t>
      </w:r>
      <w:r w:rsidR="00B81731" w:rsidRPr="009279C7">
        <w:rPr>
          <w:bCs/>
          <w:sz w:val="28"/>
          <w:szCs w:val="28"/>
        </w:rPr>
        <w:t xml:space="preserve">07/2012 to </w:t>
      </w:r>
      <w:r w:rsidR="00411AC1" w:rsidRPr="009279C7">
        <w:rPr>
          <w:bCs/>
          <w:sz w:val="28"/>
          <w:szCs w:val="28"/>
        </w:rPr>
        <w:t>9/2017</w:t>
      </w:r>
    </w:p>
    <w:p w:rsidR="00411AC1" w:rsidRDefault="00E76763">
      <w:pPr>
        <w:pStyle w:val="ListParagraph"/>
        <w:numPr>
          <w:ilvl w:val="0"/>
          <w:numId w:val="16"/>
        </w:numPr>
      </w:pPr>
      <w:r>
        <w:rPr>
          <w:b/>
          <w:sz w:val="28"/>
        </w:rPr>
        <w:t>Mechanical</w:t>
      </w:r>
      <w:r w:rsidR="00411AC1">
        <w:rPr>
          <w:b/>
          <w:sz w:val="28"/>
        </w:rPr>
        <w:t xml:space="preserve"> Engineer,</w:t>
      </w:r>
      <w:r w:rsidR="00411AC1" w:rsidRPr="009279C7">
        <w:rPr>
          <w:bCs/>
          <w:sz w:val="28"/>
          <w:szCs w:val="28"/>
        </w:rPr>
        <w:t xml:space="preserve">09/2017 </w:t>
      </w:r>
      <w:r w:rsidR="00411AC1" w:rsidRPr="009279C7">
        <w:rPr>
          <w:bCs/>
          <w:sz w:val="32"/>
          <w:szCs w:val="32"/>
        </w:rPr>
        <w:t>to current</w:t>
      </w:r>
      <w:bookmarkStart w:id="0" w:name="_GoBack"/>
      <w:bookmarkEnd w:id="0"/>
    </w:p>
    <w:p w:rsidR="00BC25F4" w:rsidRDefault="00B81731">
      <w:pPr>
        <w:rPr>
          <w:sz w:val="24"/>
        </w:rPr>
      </w:pPr>
      <w:r>
        <w:rPr>
          <w:b/>
          <w:sz w:val="24"/>
        </w:rPr>
        <w:t>Khartoum Refinery Company</w:t>
      </w:r>
      <w:r>
        <w:rPr>
          <w:sz w:val="24"/>
        </w:rPr>
        <w:t>-Bahr</w:t>
      </w:r>
      <w:r>
        <w:rPr>
          <w:sz w:val="24"/>
          <w:lang w:val="en-GB"/>
        </w:rPr>
        <w:t>i</w:t>
      </w:r>
      <w:r>
        <w:rPr>
          <w:sz w:val="24"/>
        </w:rPr>
        <w:t>/Sudan (</w:t>
      </w:r>
      <w:r>
        <w:rPr>
          <w:color w:val="FF0000"/>
          <w:sz w:val="24"/>
        </w:rPr>
        <w:t>KRC</w:t>
      </w:r>
      <w:r>
        <w:rPr>
          <w:sz w:val="24"/>
        </w:rPr>
        <w:t>)</w:t>
      </w:r>
    </w:p>
    <w:p w:rsidR="00BC25F4" w:rsidRDefault="00B81731">
      <w:pPr>
        <w:pStyle w:val="ListParagraph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 xml:space="preserve">Description:- </w:t>
      </w:r>
    </w:p>
    <w:p w:rsidR="00BC25F4" w:rsidRPr="00E76763" w:rsidRDefault="00B81731" w:rsidP="00E76763">
      <w:pPr>
        <w:rPr>
          <w:sz w:val="24"/>
        </w:rPr>
      </w:pPr>
      <w:r w:rsidRPr="00E76763">
        <w:rPr>
          <w:b/>
          <w:sz w:val="24"/>
          <w:u w:val="single"/>
        </w:rPr>
        <w:t>Successfully completed</w:t>
      </w:r>
      <w:r w:rsidR="00457A8B" w:rsidRPr="00E76763">
        <w:rPr>
          <w:b/>
          <w:sz w:val="24"/>
          <w:u w:val="single"/>
        </w:rPr>
        <w:t xml:space="preserve"> </w:t>
      </w:r>
      <w:r w:rsidRPr="00B353A4">
        <w:rPr>
          <w:sz w:val="28"/>
          <w:szCs w:val="28"/>
        </w:rPr>
        <w:t>an intensive training program in (KRC)</w:t>
      </w:r>
      <w:r w:rsidR="008F54DF" w:rsidRPr="00B353A4">
        <w:rPr>
          <w:sz w:val="28"/>
          <w:szCs w:val="28"/>
        </w:rPr>
        <w:t>, Operation</w:t>
      </w:r>
      <w:r w:rsidRPr="00B353A4">
        <w:rPr>
          <w:sz w:val="28"/>
          <w:szCs w:val="28"/>
        </w:rPr>
        <w:t xml:space="preserve"> Dept</w:t>
      </w:r>
      <w:r w:rsidR="003D1E30" w:rsidRPr="00B353A4">
        <w:rPr>
          <w:sz w:val="28"/>
          <w:szCs w:val="28"/>
        </w:rPr>
        <w:t xml:space="preserve">. </w:t>
      </w:r>
      <w:r w:rsidR="00457A8B" w:rsidRPr="00B353A4">
        <w:rPr>
          <w:sz w:val="28"/>
          <w:szCs w:val="28"/>
        </w:rPr>
        <w:t xml:space="preserve"> </w:t>
      </w:r>
      <w:r w:rsidR="003D1E30" w:rsidRPr="00B353A4">
        <w:rPr>
          <w:sz w:val="28"/>
          <w:szCs w:val="28"/>
        </w:rPr>
        <w:t>as rotating equipment Specialist</w:t>
      </w:r>
      <w:r w:rsidRPr="00B353A4">
        <w:rPr>
          <w:sz w:val="28"/>
          <w:szCs w:val="28"/>
        </w:rPr>
        <w:t xml:space="preserve"> (Apprenticeship Program) during the period from July/2012 to May/2014.</w:t>
      </w:r>
    </w:p>
    <w:p w:rsidR="00BC25F4" w:rsidRPr="00B353A4" w:rsidRDefault="00E76763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b/>
          <w:sz w:val="28"/>
          <w:szCs w:val="22"/>
          <w:u w:val="single"/>
        </w:rPr>
        <w:t xml:space="preserve">Mechanical Engineer </w:t>
      </w:r>
      <w:r w:rsidR="00B81731" w:rsidRPr="00B353A4">
        <w:rPr>
          <w:sz w:val="28"/>
          <w:szCs w:val="28"/>
        </w:rPr>
        <w:t>(KRC</w:t>
      </w:r>
      <w:r w:rsidRPr="00B353A4">
        <w:rPr>
          <w:sz w:val="28"/>
          <w:szCs w:val="28"/>
        </w:rPr>
        <w:t>) from</w:t>
      </w:r>
      <w:r w:rsidR="00B81731" w:rsidRPr="00B353A4">
        <w:rPr>
          <w:sz w:val="28"/>
          <w:szCs w:val="28"/>
        </w:rPr>
        <w:t xml:space="preserve"> OCT/2014 up to date, with the following responsibilities:</w:t>
      </w:r>
    </w:p>
    <w:p w:rsidR="00BC25F4" w:rsidRPr="00B353A4" w:rsidRDefault="00E9386C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 xml:space="preserve"> Manage</w:t>
      </w:r>
      <w:r w:rsidR="00B81731" w:rsidRPr="00B353A4">
        <w:rPr>
          <w:sz w:val="28"/>
          <w:szCs w:val="28"/>
        </w:rPr>
        <w:t xml:space="preserve"> start-up/shut-down plan</w:t>
      </w:r>
      <w:r w:rsidRPr="00B353A4">
        <w:rPr>
          <w:sz w:val="28"/>
          <w:szCs w:val="28"/>
        </w:rPr>
        <w:t>s</w:t>
      </w:r>
      <w:r w:rsidR="00C25F60" w:rsidRPr="00B353A4">
        <w:rPr>
          <w:sz w:val="28"/>
          <w:szCs w:val="28"/>
        </w:rPr>
        <w:t xml:space="preserve"> </w:t>
      </w:r>
      <w:r w:rsidR="00B81731" w:rsidRPr="00B353A4">
        <w:rPr>
          <w:sz w:val="28"/>
          <w:szCs w:val="28"/>
        </w:rPr>
        <w:t>&amp; emerg</w:t>
      </w:r>
      <w:r w:rsidRPr="00B353A4">
        <w:rPr>
          <w:sz w:val="28"/>
          <w:szCs w:val="28"/>
        </w:rPr>
        <w:t xml:space="preserve">ency cases </w:t>
      </w:r>
      <w:r w:rsidR="00E76763" w:rsidRPr="00B353A4">
        <w:rPr>
          <w:sz w:val="28"/>
          <w:szCs w:val="28"/>
        </w:rPr>
        <w:t>of plant</w:t>
      </w:r>
      <w:r w:rsidR="00C25F60" w:rsidRPr="00B353A4">
        <w:rPr>
          <w:sz w:val="28"/>
          <w:szCs w:val="28"/>
        </w:rPr>
        <w:t xml:space="preserve"> </w:t>
      </w:r>
      <w:r w:rsidRPr="00B353A4">
        <w:rPr>
          <w:sz w:val="28"/>
          <w:szCs w:val="28"/>
        </w:rPr>
        <w:t>a</w:t>
      </w:r>
      <w:r w:rsidR="00C25F60" w:rsidRPr="00B353A4">
        <w:rPr>
          <w:sz w:val="28"/>
          <w:szCs w:val="28"/>
        </w:rPr>
        <w:t>nd</w:t>
      </w:r>
      <w:r w:rsidRPr="00B353A4">
        <w:rPr>
          <w:sz w:val="28"/>
          <w:szCs w:val="28"/>
        </w:rPr>
        <w:t xml:space="preserve"> rotating</w:t>
      </w:r>
      <w:r w:rsidR="00B81731" w:rsidRPr="00B353A4">
        <w:rPr>
          <w:sz w:val="28"/>
          <w:szCs w:val="28"/>
        </w:rPr>
        <w:t xml:space="preserve"> equipment in the field and </w:t>
      </w:r>
      <w:r w:rsidR="008F54DF" w:rsidRPr="00B353A4">
        <w:rPr>
          <w:sz w:val="28"/>
          <w:szCs w:val="28"/>
        </w:rPr>
        <w:t>DCS.</w:t>
      </w:r>
    </w:p>
    <w:p w:rsidR="00BC25F4" w:rsidRPr="00B353A4" w:rsidRDefault="00E9386C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Resolve</w:t>
      </w:r>
      <w:r w:rsidR="00B81731" w:rsidRPr="00B353A4">
        <w:rPr>
          <w:sz w:val="28"/>
          <w:szCs w:val="28"/>
        </w:rPr>
        <w:t xml:space="preserve"> handle the operation </w:t>
      </w:r>
      <w:r w:rsidRPr="00B353A4">
        <w:rPr>
          <w:sz w:val="28"/>
          <w:szCs w:val="28"/>
        </w:rPr>
        <w:t>problems</w:t>
      </w:r>
      <w:r w:rsidR="00B81731" w:rsidRPr="00B353A4">
        <w:rPr>
          <w:sz w:val="28"/>
          <w:szCs w:val="28"/>
        </w:rPr>
        <w:t xml:space="preserve"> (exp. sudden equipment failure, leakage, fire cases, </w:t>
      </w:r>
      <w:r w:rsidR="008F54DF" w:rsidRPr="00B353A4">
        <w:rPr>
          <w:sz w:val="28"/>
          <w:szCs w:val="28"/>
        </w:rPr>
        <w:t>etc.).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Monitor the machinery conditions (vibration, temperature etc.), in order to identify any changes which are indicative of a developing fault.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Execute and coordinate inspection activities during rotating equipment shutdowns.</w:t>
      </w:r>
    </w:p>
    <w:p w:rsidR="00E76763" w:rsidRDefault="00E76763" w:rsidP="00B353A4">
      <w:pPr>
        <w:pStyle w:val="ListParagraph"/>
        <w:keepLines/>
        <w:tabs>
          <w:tab w:val="left" w:pos="5400"/>
        </w:tabs>
        <w:ind w:firstLine="0"/>
        <w:rPr>
          <w:sz w:val="28"/>
          <w:szCs w:val="28"/>
        </w:rPr>
      </w:pPr>
    </w:p>
    <w:p w:rsidR="00B353A4" w:rsidRDefault="00B353A4" w:rsidP="00B353A4">
      <w:pPr>
        <w:pStyle w:val="ListParagraph"/>
        <w:keepLines/>
        <w:tabs>
          <w:tab w:val="left" w:pos="5400"/>
        </w:tabs>
        <w:ind w:firstLine="0"/>
        <w:rPr>
          <w:sz w:val="28"/>
          <w:szCs w:val="28"/>
        </w:rPr>
      </w:pPr>
    </w:p>
    <w:p w:rsidR="00B353A4" w:rsidRPr="00B353A4" w:rsidRDefault="00B353A4" w:rsidP="00B353A4">
      <w:pPr>
        <w:pStyle w:val="ListParagraph"/>
        <w:keepLines/>
        <w:tabs>
          <w:tab w:val="left" w:pos="5400"/>
        </w:tabs>
        <w:ind w:firstLine="0"/>
        <w:rPr>
          <w:sz w:val="28"/>
          <w:szCs w:val="28"/>
        </w:rPr>
      </w:pPr>
    </w:p>
    <w:p w:rsidR="00BC25F4" w:rsidRPr="00B353A4" w:rsidRDefault="00C25F60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 xml:space="preserve">Ensure that all systems including boilers, clean steam generators, water for injection stills, reverse osmosis units, air compressors, chillers, cooling towers, </w:t>
      </w:r>
      <w:r w:rsidR="00DC22D5" w:rsidRPr="00B353A4">
        <w:rPr>
          <w:sz w:val="28"/>
          <w:szCs w:val="28"/>
        </w:rPr>
        <w:t>wastewater</w:t>
      </w:r>
      <w:r w:rsidRPr="00B353A4">
        <w:rPr>
          <w:sz w:val="28"/>
          <w:szCs w:val="28"/>
        </w:rPr>
        <w:t xml:space="preserve"> flows, heat exchanges, pumps, valves, and associated equipment function correctly.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 xml:space="preserve">Deal with </w:t>
      </w:r>
      <w:r w:rsidR="008F54DF" w:rsidRPr="00B353A4">
        <w:rPr>
          <w:sz w:val="28"/>
          <w:szCs w:val="28"/>
        </w:rPr>
        <w:t>start-up</w:t>
      </w:r>
      <w:r w:rsidRPr="00B353A4">
        <w:rPr>
          <w:sz w:val="28"/>
          <w:szCs w:val="28"/>
        </w:rPr>
        <w:t xml:space="preserve">, shut down and </w:t>
      </w:r>
      <w:r w:rsidR="008F54DF" w:rsidRPr="00B353A4">
        <w:rPr>
          <w:sz w:val="28"/>
          <w:szCs w:val="28"/>
        </w:rPr>
        <w:t>emergency cases</w:t>
      </w:r>
      <w:r w:rsidRPr="00B353A4">
        <w:rPr>
          <w:sz w:val="28"/>
          <w:szCs w:val="28"/>
        </w:rPr>
        <w:t xml:space="preserve"> of GDHT</w:t>
      </w:r>
      <w:r w:rsidR="008F54DF" w:rsidRPr="00B353A4">
        <w:rPr>
          <w:sz w:val="28"/>
          <w:szCs w:val="28"/>
        </w:rPr>
        <w:t>, NHT</w:t>
      </w:r>
      <w:r w:rsidRPr="00B353A4">
        <w:rPr>
          <w:sz w:val="28"/>
          <w:szCs w:val="28"/>
        </w:rPr>
        <w:t xml:space="preserve">&amp; CCR </w:t>
      </w:r>
      <w:r w:rsidR="008F54DF" w:rsidRPr="00B353A4">
        <w:rPr>
          <w:sz w:val="28"/>
          <w:szCs w:val="28"/>
        </w:rPr>
        <w:t>UNITS infield and</w:t>
      </w:r>
      <w:r w:rsidRPr="00B353A4">
        <w:rPr>
          <w:sz w:val="28"/>
          <w:szCs w:val="28"/>
        </w:rPr>
        <w:t xml:space="preserve"> control room.</w:t>
      </w:r>
    </w:p>
    <w:p w:rsidR="00BC25F4" w:rsidRPr="00B353A4" w:rsidRDefault="00C25F60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Respond to a wide range of mechanical and electrical problems and troubleshoot to repair.</w:t>
      </w:r>
    </w:p>
    <w:p w:rsidR="00BC25F4" w:rsidRPr="00B353A4" w:rsidRDefault="00E9386C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Accomplished</w:t>
      </w:r>
      <w:r w:rsidR="00B81731" w:rsidRPr="00B353A4">
        <w:rPr>
          <w:sz w:val="28"/>
          <w:szCs w:val="28"/>
        </w:rPr>
        <w:t xml:space="preserve"> approve</w:t>
      </w:r>
      <w:r w:rsidRPr="00B353A4">
        <w:rPr>
          <w:sz w:val="28"/>
          <w:szCs w:val="28"/>
        </w:rPr>
        <w:t>d</w:t>
      </w:r>
      <w:r w:rsidR="00B81731" w:rsidRPr="00B353A4">
        <w:rPr>
          <w:sz w:val="28"/>
          <w:szCs w:val="28"/>
        </w:rPr>
        <w:t xml:space="preserve"> P&amp;ID's, mechanical data sheets</w:t>
      </w:r>
      <w:r w:rsidR="00E76763" w:rsidRPr="00B353A4">
        <w:rPr>
          <w:sz w:val="28"/>
          <w:szCs w:val="28"/>
        </w:rPr>
        <w:t xml:space="preserve">, piping drawings and documents </w:t>
      </w:r>
      <w:r w:rsidR="00B81731" w:rsidRPr="00B353A4">
        <w:rPr>
          <w:sz w:val="28"/>
          <w:szCs w:val="28"/>
        </w:rPr>
        <w:t>with respect to mechanical performance and specifications</w:t>
      </w:r>
    </w:p>
    <w:p w:rsidR="00BC25F4" w:rsidRPr="00B353A4" w:rsidRDefault="00716BB4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Participate</w:t>
      </w:r>
      <w:r w:rsidR="00B81731" w:rsidRPr="00B353A4">
        <w:rPr>
          <w:sz w:val="28"/>
          <w:szCs w:val="28"/>
        </w:rPr>
        <w:t xml:space="preserve"> in all aspects of rotating equipment selection, des</w:t>
      </w:r>
      <w:r w:rsidR="00E76763" w:rsidRPr="00B353A4">
        <w:rPr>
          <w:sz w:val="28"/>
          <w:szCs w:val="28"/>
        </w:rPr>
        <w:t>ign, procurement, installation, commissioning</w:t>
      </w:r>
      <w:r w:rsidR="00B81731" w:rsidRPr="00B353A4">
        <w:rPr>
          <w:sz w:val="28"/>
          <w:szCs w:val="28"/>
        </w:rPr>
        <w:t xml:space="preserve"> and start-up planning</w:t>
      </w:r>
      <w:r w:rsidR="00F800E8" w:rsidRPr="00B353A4">
        <w:rPr>
          <w:sz w:val="28"/>
          <w:szCs w:val="28"/>
        </w:rPr>
        <w:t>.</w:t>
      </w:r>
    </w:p>
    <w:p w:rsidR="009D6F87" w:rsidRPr="00B353A4" w:rsidRDefault="00716BB4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Engaged in safety</w:t>
      </w:r>
      <w:r w:rsidR="006270A2" w:rsidRPr="00B353A4">
        <w:rPr>
          <w:sz w:val="28"/>
          <w:szCs w:val="28"/>
        </w:rPr>
        <w:t xml:space="preserve"> </w:t>
      </w:r>
      <w:r w:rsidR="00DC22D5" w:rsidRPr="00B353A4">
        <w:rPr>
          <w:sz w:val="28"/>
          <w:szCs w:val="28"/>
        </w:rPr>
        <w:t>activities (</w:t>
      </w:r>
      <w:r w:rsidRPr="00B353A4">
        <w:rPr>
          <w:sz w:val="28"/>
          <w:szCs w:val="28"/>
        </w:rPr>
        <w:t xml:space="preserve">MOCs, </w:t>
      </w:r>
      <w:r w:rsidR="006270A2" w:rsidRPr="00B353A4">
        <w:rPr>
          <w:sz w:val="28"/>
          <w:szCs w:val="28"/>
        </w:rPr>
        <w:t>Risk Assessment, and JSA</w:t>
      </w:r>
      <w:r w:rsidR="00DC22D5" w:rsidRPr="00B353A4">
        <w:rPr>
          <w:sz w:val="28"/>
          <w:szCs w:val="28"/>
        </w:rPr>
        <w:t>)</w:t>
      </w: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57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3" type="#_x0000_m1057" style="position:absolute;left:0;text-align:left;margin-left:276.75pt;margin-top:9.4pt;width:188.15pt;height:0;z-index:251663360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56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2" type="#_x0000_m1056" style="position:absolute;left:0;text-align:left;margin-left:22.45pt;margin-top:9.05pt;width:188.15pt;height:0;z-index:251662336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 w:rsidR="00B81731">
        <w:rPr>
          <w:b/>
          <w:color w:val="548DD4" w:themeColor="text2" w:themeTint="99"/>
          <w:sz w:val="24"/>
        </w:rPr>
        <w:t>EDUCATION</w:t>
      </w:r>
    </w:p>
    <w:p w:rsidR="00BC25F4" w:rsidRPr="00B353A4" w:rsidRDefault="00B81731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B353A4">
        <w:rPr>
          <w:b/>
          <w:sz w:val="28"/>
          <w:szCs w:val="28"/>
        </w:rPr>
        <w:t>Diploma of 3 years, Mechanical  Engineering, 2009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Nile</w:t>
      </w:r>
      <w:r w:rsidR="00C25F60" w:rsidRPr="00B353A4">
        <w:rPr>
          <w:sz w:val="28"/>
          <w:szCs w:val="28"/>
        </w:rPr>
        <w:t xml:space="preserve">  </w:t>
      </w:r>
      <w:r w:rsidRPr="00B353A4">
        <w:rPr>
          <w:sz w:val="28"/>
          <w:szCs w:val="28"/>
        </w:rPr>
        <w:t xml:space="preserve"> Valley </w:t>
      </w:r>
      <w:r w:rsidR="00883AB9" w:rsidRPr="00B353A4">
        <w:rPr>
          <w:sz w:val="28"/>
          <w:szCs w:val="28"/>
        </w:rPr>
        <w:t>University Faculty</w:t>
      </w:r>
      <w:r w:rsidRPr="00B353A4">
        <w:rPr>
          <w:sz w:val="28"/>
          <w:szCs w:val="28"/>
        </w:rPr>
        <w:t xml:space="preserve"> of </w:t>
      </w:r>
      <w:r w:rsidR="00883AB9" w:rsidRPr="00B353A4">
        <w:rPr>
          <w:sz w:val="28"/>
          <w:szCs w:val="28"/>
        </w:rPr>
        <w:t>engineering &amp; Technology /Sudan</w:t>
      </w:r>
    </w:p>
    <w:p w:rsidR="00BC25F4" w:rsidRPr="00B353A4" w:rsidRDefault="008F54DF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B353A4">
        <w:rPr>
          <w:b/>
          <w:sz w:val="28"/>
          <w:szCs w:val="28"/>
        </w:rPr>
        <w:t>BSc</w:t>
      </w:r>
      <w:r w:rsidR="00B81731" w:rsidRPr="00B353A4">
        <w:rPr>
          <w:b/>
          <w:sz w:val="28"/>
          <w:szCs w:val="28"/>
        </w:rPr>
        <w:t xml:space="preserve"> of Science in Mechanical Engineering (Honor) , 2017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Bahri</w:t>
      </w:r>
      <w:r w:rsidR="00C25F60" w:rsidRPr="00B353A4">
        <w:rPr>
          <w:sz w:val="28"/>
          <w:szCs w:val="28"/>
        </w:rPr>
        <w:t xml:space="preserve"> </w:t>
      </w:r>
      <w:r w:rsidRPr="00B353A4">
        <w:rPr>
          <w:sz w:val="28"/>
          <w:szCs w:val="28"/>
        </w:rPr>
        <w:t xml:space="preserve"> </w:t>
      </w:r>
      <w:r w:rsidR="00C25F60" w:rsidRPr="00B353A4">
        <w:rPr>
          <w:sz w:val="28"/>
          <w:szCs w:val="28"/>
        </w:rPr>
        <w:t xml:space="preserve"> </w:t>
      </w:r>
      <w:r w:rsidRPr="00B353A4">
        <w:rPr>
          <w:sz w:val="28"/>
          <w:szCs w:val="28"/>
        </w:rPr>
        <w:t>University</w:t>
      </w:r>
      <w:r w:rsidR="00883AB9" w:rsidRPr="00B353A4">
        <w:rPr>
          <w:sz w:val="28"/>
          <w:szCs w:val="28"/>
        </w:rPr>
        <w:t xml:space="preserve"> </w:t>
      </w:r>
      <w:r w:rsidRPr="00B353A4">
        <w:rPr>
          <w:sz w:val="28"/>
          <w:szCs w:val="28"/>
        </w:rPr>
        <w:t xml:space="preserve">Faculty of engineering &amp; architecture / </w:t>
      </w:r>
      <w:r w:rsidR="00883AB9" w:rsidRPr="00B353A4">
        <w:rPr>
          <w:sz w:val="28"/>
          <w:szCs w:val="28"/>
        </w:rPr>
        <w:t>Sudan</w:t>
      </w: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55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47" type="#_x0000_m1055" style="position:absolute;left:0;text-align:left;margin-left:262.85pt;margin-top:7.55pt;width:202.15pt;height:0;z-index:251670528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54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46" type="#_x0000_m1054" style="position:absolute;left:0;text-align:left;margin-left:10.15pt;margin-top:7.55pt;width:213.05pt;height:0;z-index:251669504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53" coordsize="21600,21600" o:spt="32" o:oned="t" path="m,l21600,21600e" filled="f">
            <v:path arrowok="t" fillok="f" o:connecttype="none"/>
            <o:lock v:ext="edit" shapetype="f"/>
          </v:shapetype>
        </w:pict>
      </w:r>
      <w:r w:rsidR="00B81731">
        <w:rPr>
          <w:b/>
          <w:color w:val="548DD4" w:themeColor="text2" w:themeTint="99"/>
          <w:sz w:val="24"/>
        </w:rPr>
        <w:t>SKILLS</w:t>
      </w:r>
    </w:p>
    <w:p w:rsidR="00B353A4" w:rsidRPr="001E6111" w:rsidRDefault="00B353A4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1E6111">
        <w:rPr>
          <w:sz w:val="28"/>
          <w:szCs w:val="28"/>
        </w:rPr>
        <w:t xml:space="preserve">root cause analysis and safety assessment </w:t>
      </w:r>
    </w:p>
    <w:p w:rsidR="00B353A4" w:rsidRPr="001E6111" w:rsidRDefault="00B353A4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1E6111">
        <w:rPr>
          <w:sz w:val="28"/>
          <w:szCs w:val="28"/>
        </w:rPr>
        <w:t xml:space="preserve">Experienced in handling emergencies and taking appropriate decisions </w:t>
      </w:r>
    </w:p>
    <w:p w:rsidR="00B353A4" w:rsidRPr="001E6111" w:rsidRDefault="00B353A4" w:rsidP="00B35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111">
        <w:rPr>
          <w:sz w:val="28"/>
          <w:szCs w:val="28"/>
        </w:rPr>
        <w:t xml:space="preserve">Skilled in safety planning and safety orientation </w:t>
      </w:r>
    </w:p>
    <w:p w:rsidR="00B353A4" w:rsidRPr="001E6111" w:rsidRDefault="00B353A4" w:rsidP="00B35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111">
        <w:rPr>
          <w:sz w:val="28"/>
          <w:szCs w:val="28"/>
        </w:rPr>
        <w:t>Distribution control system (DCS).</w:t>
      </w:r>
    </w:p>
    <w:p w:rsidR="00B353A4" w:rsidRPr="001E6111" w:rsidRDefault="00B353A4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1E6111">
        <w:rPr>
          <w:sz w:val="28"/>
          <w:szCs w:val="28"/>
        </w:rPr>
        <w:t>MS Office 2007</w:t>
      </w:r>
    </w:p>
    <w:p w:rsidR="00B353A4" w:rsidRPr="001E6111" w:rsidRDefault="00B353A4" w:rsidP="00B35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111">
        <w:rPr>
          <w:sz w:val="28"/>
          <w:szCs w:val="28"/>
        </w:rPr>
        <w:t>Written and verbal Communication skills</w:t>
      </w:r>
    </w:p>
    <w:p w:rsidR="00B353A4" w:rsidRPr="001E6111" w:rsidRDefault="00B353A4" w:rsidP="00B35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111">
        <w:rPr>
          <w:sz w:val="28"/>
          <w:szCs w:val="28"/>
        </w:rPr>
        <w:t>Teamwork ability</w:t>
      </w:r>
    </w:p>
    <w:p w:rsidR="00B353A4" w:rsidRPr="001E6111" w:rsidRDefault="00B353A4" w:rsidP="00B353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111">
        <w:rPr>
          <w:sz w:val="28"/>
          <w:szCs w:val="28"/>
        </w:rPr>
        <w:t>Demonstrate leadership</w:t>
      </w:r>
    </w:p>
    <w:p w:rsidR="00B353A4" w:rsidRDefault="00B353A4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t xml:space="preserve">   </w:t>
      </w:r>
    </w:p>
    <w:p w:rsidR="00B353A4" w:rsidRDefault="00B353A4">
      <w:pPr>
        <w:jc w:val="center"/>
        <w:rPr>
          <w:b/>
          <w:color w:val="548DD4" w:themeColor="text2" w:themeTint="99"/>
          <w:sz w:val="24"/>
        </w:rPr>
      </w:pPr>
    </w:p>
    <w:p w:rsidR="00B353A4" w:rsidRDefault="00B353A4">
      <w:pPr>
        <w:jc w:val="center"/>
        <w:rPr>
          <w:b/>
          <w:color w:val="548DD4" w:themeColor="text2" w:themeTint="99"/>
          <w:sz w:val="24"/>
        </w:rPr>
      </w:pP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52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6" type="#_x0000_m1052" style="position:absolute;left:0;text-align:left;margin-left:320.8pt;margin-top:9.25pt;width:144.1pt;height:0;z-index:251664384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51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7" type="#_x0000_m1051" style="position:absolute;left:0;text-align:left;margin-left:22.45pt;margin-top:9.25pt;width:140.25pt;height:0;z-index:251665408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 w:rsidR="00B81731">
        <w:rPr>
          <w:b/>
          <w:color w:val="548DD4" w:themeColor="text2" w:themeTint="99"/>
          <w:sz w:val="24"/>
        </w:rPr>
        <w:t>CERTIFICATIONS &amp; COURSES</w:t>
      </w:r>
    </w:p>
    <w:p w:rsidR="00BC25F4" w:rsidRPr="00B353A4" w:rsidRDefault="00883AB9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Basic Operation Course</w:t>
      </w:r>
      <w:r w:rsidR="00B81731" w:rsidRPr="00B353A4">
        <w:rPr>
          <w:sz w:val="28"/>
          <w:szCs w:val="28"/>
        </w:rPr>
        <w:t xml:space="preserve"> (KRC)</w:t>
      </w:r>
    </w:p>
    <w:p w:rsidR="00E76763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Steam &amp; gas turbines</w:t>
      </w:r>
      <w:r w:rsidR="00883AB9" w:rsidRPr="00B353A4">
        <w:rPr>
          <w:sz w:val="28"/>
          <w:szCs w:val="28"/>
        </w:rPr>
        <w:t xml:space="preserve"> operation &amp; maintenance Course</w:t>
      </w:r>
      <w:r w:rsidRPr="00B353A4">
        <w:rPr>
          <w:sz w:val="28"/>
          <w:szCs w:val="28"/>
        </w:rPr>
        <w:t xml:space="preserve"> (KRC)</w:t>
      </w:r>
    </w:p>
    <w:p w:rsidR="00E76763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 xml:space="preserve">Boiler &amp; steam turbines </w:t>
      </w:r>
      <w:r w:rsidR="00883AB9" w:rsidRPr="00B353A4">
        <w:rPr>
          <w:sz w:val="28"/>
          <w:szCs w:val="28"/>
        </w:rPr>
        <w:t xml:space="preserve">operation &amp; maintenance course </w:t>
      </w:r>
      <w:r w:rsidRPr="00B353A4">
        <w:rPr>
          <w:sz w:val="28"/>
          <w:szCs w:val="28"/>
        </w:rPr>
        <w:t xml:space="preserve">(Petroleum training </w:t>
      </w:r>
      <w:r w:rsidR="008F54DF" w:rsidRPr="00B353A4">
        <w:rPr>
          <w:sz w:val="28"/>
          <w:szCs w:val="28"/>
        </w:rPr>
        <w:t>center</w:t>
      </w:r>
      <w:r w:rsidRPr="00B353A4">
        <w:rPr>
          <w:sz w:val="28"/>
          <w:szCs w:val="28"/>
        </w:rPr>
        <w:t>/Khartoum).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b/>
          <w:bCs/>
          <w:sz w:val="28"/>
          <w:szCs w:val="28"/>
        </w:rPr>
        <w:t>NEBOSH</w:t>
      </w:r>
      <w:r w:rsidRPr="00B353A4">
        <w:rPr>
          <w:sz w:val="28"/>
          <w:szCs w:val="28"/>
        </w:rPr>
        <w:t xml:space="preserve"> International technical certificate in oil &amp; gas Operational </w:t>
      </w:r>
      <w:r w:rsidR="00883AB9" w:rsidRPr="00B353A4">
        <w:rPr>
          <w:sz w:val="28"/>
          <w:szCs w:val="28"/>
        </w:rPr>
        <w:t>safety</w:t>
      </w:r>
    </w:p>
    <w:p w:rsidR="003D1E30" w:rsidRPr="00B353A4" w:rsidRDefault="003D1E30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Furnace &amp; Heat Exchanger</w:t>
      </w:r>
      <w:r w:rsidR="00883AB9" w:rsidRPr="00B353A4">
        <w:rPr>
          <w:sz w:val="28"/>
          <w:szCs w:val="28"/>
        </w:rPr>
        <w:t xml:space="preserve"> </w:t>
      </w:r>
      <w:r w:rsidR="00CD4A5A" w:rsidRPr="00B353A4">
        <w:rPr>
          <w:sz w:val="28"/>
          <w:szCs w:val="28"/>
        </w:rPr>
        <w:t>at Alexandria</w:t>
      </w:r>
      <w:r w:rsidRPr="00B353A4">
        <w:rPr>
          <w:sz w:val="28"/>
          <w:szCs w:val="28"/>
        </w:rPr>
        <w:t xml:space="preserve"> Petroleum Maintenance Training </w:t>
      </w:r>
      <w:r w:rsidR="00CD4A5A" w:rsidRPr="00B353A4">
        <w:rPr>
          <w:sz w:val="28"/>
          <w:szCs w:val="28"/>
        </w:rPr>
        <w:t>Center</w:t>
      </w:r>
    </w:p>
    <w:p w:rsidR="003D1E30" w:rsidRPr="00B353A4" w:rsidRDefault="003D1E30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Turbine &amp;</w:t>
      </w:r>
      <w:r w:rsidR="006746AD" w:rsidRPr="00B353A4">
        <w:rPr>
          <w:sz w:val="28"/>
          <w:szCs w:val="28"/>
        </w:rPr>
        <w:t>Compressors</w:t>
      </w:r>
      <w:r w:rsidR="00883AB9" w:rsidRPr="00B353A4">
        <w:rPr>
          <w:sz w:val="28"/>
          <w:szCs w:val="28"/>
        </w:rPr>
        <w:t xml:space="preserve"> </w:t>
      </w:r>
      <w:r w:rsidR="00CD4A5A" w:rsidRPr="00B353A4">
        <w:rPr>
          <w:sz w:val="28"/>
          <w:szCs w:val="28"/>
        </w:rPr>
        <w:t>at Alexandria</w:t>
      </w:r>
      <w:r w:rsidRPr="00B353A4">
        <w:rPr>
          <w:sz w:val="28"/>
          <w:szCs w:val="28"/>
        </w:rPr>
        <w:t xml:space="preserve"> Petroleum Maintenance Training Center</w:t>
      </w:r>
    </w:p>
    <w:p w:rsidR="00BC25F4" w:rsidRDefault="00661B07">
      <w:pPr>
        <w:jc w:val="center"/>
        <w:rPr>
          <w:b/>
          <w:color w:val="548DD4" w:themeColor="text2" w:themeTint="99"/>
          <w:sz w:val="24"/>
        </w:rPr>
      </w:pPr>
      <w:r>
        <w:rPr>
          <w:b/>
          <w:color w:val="548DD4" w:themeColor="text2" w:themeTint="99"/>
          <w:sz w:val="24"/>
        </w:rPr>
        <w:pict>
          <v:shapetype id="_x0000_m1050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8" type="#_x0000_m1050" style="position:absolute;left:0;text-align:left;margin-left:11.35pt;margin-top:8.15pt;width:151.35pt;height:.05pt;z-index:251666432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>
        <w:rPr>
          <w:b/>
          <w:color w:val="548DD4" w:themeColor="text2" w:themeTint="99"/>
          <w:sz w:val="24"/>
        </w:rPr>
        <w:pict>
          <v:shapetype id="_x0000_m1049" coordsize="21600,21600" o:spt="32" o:oned="t" path="m,l21600,21600e" filled="f">
            <v:path arrowok="t" fillok="f" o:connecttype="none"/>
            <o:lock v:ext="edit" shapetype="f"/>
          </v:shapetype>
        </w:pict>
      </w:r>
      <w:r>
        <w:rPr>
          <w:b/>
          <w:color w:val="548DD4" w:themeColor="text2" w:themeTint="99"/>
          <w:sz w:val="24"/>
        </w:rPr>
        <w:pict>
          <v:shape id="_x0000_s1039" type="#_x0000_m1049" style="position:absolute;left:0;text-align:left;margin-left:320.8pt;margin-top:8.2pt;width:151.35pt;height:.05pt;z-index:251667456" o:spt="32" o:connectortype="straight" o:oned="t" path="m,l21600,21600e" filled="f">
            <v:path arrowok="t" fillok="f" o:connecttype="none"/>
            <o:lock v:ext="edit" shapetype="f"/>
            <w10:wrap anchorx="page" anchory="page"/>
          </v:shape>
        </w:pict>
      </w:r>
      <w:r w:rsidR="00B81731">
        <w:rPr>
          <w:b/>
          <w:color w:val="548DD4" w:themeColor="text2" w:themeTint="99"/>
          <w:sz w:val="24"/>
        </w:rPr>
        <w:t>BASIC INFORMATTIONS</w:t>
      </w:r>
    </w:p>
    <w:p w:rsidR="00BC25F4" w:rsidRPr="00B353A4" w:rsidRDefault="008F54DF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Sudanese</w:t>
      </w:r>
      <w:r w:rsidR="00883AB9" w:rsidRPr="00B353A4">
        <w:rPr>
          <w:sz w:val="28"/>
          <w:szCs w:val="28"/>
        </w:rPr>
        <w:t xml:space="preserve"> </w:t>
      </w:r>
    </w:p>
    <w:p w:rsidR="00BC25F4" w:rsidRPr="00B353A4" w:rsidRDefault="008F54DF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Arabic (fluently) &amp;</w:t>
      </w:r>
      <w:r w:rsidR="00B81731" w:rsidRPr="00B353A4">
        <w:rPr>
          <w:sz w:val="28"/>
          <w:szCs w:val="28"/>
        </w:rPr>
        <w:t xml:space="preserve"> English (GOOD) spoken&amp; written</w:t>
      </w:r>
      <w:r w:rsidR="00883AB9" w:rsidRPr="00B353A4">
        <w:rPr>
          <w:sz w:val="28"/>
          <w:szCs w:val="28"/>
        </w:rPr>
        <w:t xml:space="preserve"> 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Date of Birth : 11/7/1988 - Atbara</w:t>
      </w:r>
    </w:p>
    <w:p w:rsidR="00BC25F4" w:rsidRPr="00B353A4" w:rsidRDefault="00E76763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Married</w:t>
      </w:r>
      <w:r w:rsidR="00B81731" w:rsidRPr="00B353A4">
        <w:rPr>
          <w:sz w:val="28"/>
          <w:szCs w:val="28"/>
        </w:rPr>
        <w:t xml:space="preserve"> (Male)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Passport &amp; Driver License are available</w:t>
      </w:r>
    </w:p>
    <w:p w:rsidR="00BC25F4" w:rsidRPr="00B353A4" w:rsidRDefault="00B81731" w:rsidP="00B353A4">
      <w:pPr>
        <w:pStyle w:val="ListParagraph"/>
        <w:keepLines/>
        <w:numPr>
          <w:ilvl w:val="0"/>
          <w:numId w:val="1"/>
        </w:numPr>
        <w:tabs>
          <w:tab w:val="left" w:pos="5400"/>
        </w:tabs>
        <w:rPr>
          <w:sz w:val="28"/>
          <w:szCs w:val="28"/>
        </w:rPr>
      </w:pPr>
      <w:r w:rsidRPr="00B353A4">
        <w:rPr>
          <w:sz w:val="28"/>
          <w:szCs w:val="28"/>
        </w:rPr>
        <w:t>Notice Period : 1 months</w:t>
      </w:r>
    </w:p>
    <w:sectPr w:rsidR="00BC25F4" w:rsidRPr="00B353A4" w:rsidSect="00561C1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CD" w:rsidRDefault="00B35FCD">
      <w:pPr>
        <w:spacing w:after="0" w:line="240" w:lineRule="auto"/>
      </w:pPr>
      <w:r>
        <w:separator/>
      </w:r>
    </w:p>
  </w:endnote>
  <w:endnote w:type="continuationSeparator" w:id="1">
    <w:p w:rsidR="00B35FCD" w:rsidRDefault="00B3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CD" w:rsidRDefault="00B35FCD">
      <w:pPr>
        <w:spacing w:after="0" w:line="240" w:lineRule="auto"/>
      </w:pPr>
      <w:r>
        <w:separator/>
      </w:r>
    </w:p>
  </w:footnote>
  <w:footnote w:type="continuationSeparator" w:id="1">
    <w:p w:rsidR="00B35FCD" w:rsidRDefault="00B3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F4" w:rsidRDefault="00BC25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F4" w:rsidRDefault="00BC25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F4" w:rsidRDefault="00BC25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C79"/>
    <w:multiLevelType w:val="hybridMultilevel"/>
    <w:tmpl w:val="4920CE42"/>
    <w:lvl w:ilvl="0" w:tplc="65840F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FCA21D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69DA322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2812C48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67CEC1D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FDBCCA3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8903F34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17F2283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9266CC8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>
    <w:nsid w:val="19CC4E3D"/>
    <w:multiLevelType w:val="hybridMultilevel"/>
    <w:tmpl w:val="962C9200"/>
    <w:lvl w:ilvl="0" w:tplc="9F0C027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CCC3D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0C4483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B1E8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6647E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D48C869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2406C1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CE6B3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B5C005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1CFF1638"/>
    <w:multiLevelType w:val="hybridMultilevel"/>
    <w:tmpl w:val="4DBA5188"/>
    <w:lvl w:ilvl="0" w:tplc="2674ABC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572B7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F1FACC6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4DC63CDE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7236E75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7D86191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4500D0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BDEA397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502E5C3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">
    <w:nsid w:val="26572149"/>
    <w:multiLevelType w:val="hybridMultilevel"/>
    <w:tmpl w:val="60924376"/>
    <w:lvl w:ilvl="0" w:tplc="98243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/>
        <w:color w:val="FF0000"/>
      </w:rPr>
    </w:lvl>
    <w:lvl w:ilvl="1" w:tplc="9B1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16C40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1CDB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4808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C46F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EC82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9C05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9C8B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B32EFC"/>
    <w:multiLevelType w:val="hybridMultilevel"/>
    <w:tmpl w:val="836E8746"/>
    <w:lvl w:ilvl="0" w:tplc="1BEEC5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283B8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FAAF34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F626EF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3FA5DB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73A8AE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C5E73E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0E86CA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680E9D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335A4469"/>
    <w:multiLevelType w:val="hybridMultilevel"/>
    <w:tmpl w:val="5D982D0E"/>
    <w:lvl w:ilvl="0" w:tplc="FB1267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28E4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0B4617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24EDBC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45C3F7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94981A3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A18623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E1A1CA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69C82F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35DE44AA"/>
    <w:multiLevelType w:val="hybridMultilevel"/>
    <w:tmpl w:val="FB2C88AC"/>
    <w:lvl w:ilvl="0" w:tplc="9FDEAAC6">
      <w:start w:val="1"/>
      <w:numFmt w:val="decimal"/>
      <w:lvlText w:val="%1)"/>
      <w:lvlJc w:val="left"/>
      <w:pPr>
        <w:ind w:left="2790" w:hanging="360"/>
      </w:pPr>
      <w:rPr>
        <w:b w:val="0"/>
        <w:bCs/>
        <w:sz w:val="20"/>
        <w:szCs w:val="18"/>
      </w:rPr>
    </w:lvl>
    <w:lvl w:ilvl="1" w:tplc="A432AF68">
      <w:start w:val="1"/>
      <w:numFmt w:val="lowerLetter"/>
      <w:lvlText w:val="%2."/>
      <w:lvlJc w:val="left"/>
      <w:pPr>
        <w:ind w:left="3339" w:hanging="360"/>
      </w:pPr>
    </w:lvl>
    <w:lvl w:ilvl="2" w:tplc="BE9ACC46">
      <w:start w:val="1"/>
      <w:numFmt w:val="lowerRoman"/>
      <w:lvlText w:val="%3."/>
      <w:lvlJc w:val="right"/>
      <w:pPr>
        <w:ind w:left="4059" w:hanging="180"/>
      </w:pPr>
    </w:lvl>
    <w:lvl w:ilvl="3" w:tplc="3328FA8C">
      <w:start w:val="1"/>
      <w:numFmt w:val="decimal"/>
      <w:lvlText w:val="%4."/>
      <w:lvlJc w:val="left"/>
      <w:pPr>
        <w:ind w:left="4779" w:hanging="360"/>
      </w:pPr>
    </w:lvl>
    <w:lvl w:ilvl="4" w:tplc="70AE4286">
      <w:start w:val="1"/>
      <w:numFmt w:val="lowerLetter"/>
      <w:lvlText w:val="%5."/>
      <w:lvlJc w:val="left"/>
      <w:pPr>
        <w:ind w:left="5499" w:hanging="360"/>
      </w:pPr>
    </w:lvl>
    <w:lvl w:ilvl="5" w:tplc="8EA244C6">
      <w:start w:val="1"/>
      <w:numFmt w:val="lowerRoman"/>
      <w:lvlText w:val="%6."/>
      <w:lvlJc w:val="right"/>
      <w:pPr>
        <w:ind w:left="6219" w:hanging="180"/>
      </w:pPr>
    </w:lvl>
    <w:lvl w:ilvl="6" w:tplc="ABC41080">
      <w:start w:val="1"/>
      <w:numFmt w:val="decimal"/>
      <w:lvlText w:val="%7."/>
      <w:lvlJc w:val="left"/>
      <w:pPr>
        <w:ind w:left="6939" w:hanging="360"/>
      </w:pPr>
    </w:lvl>
    <w:lvl w:ilvl="7" w:tplc="438EEC22">
      <w:start w:val="1"/>
      <w:numFmt w:val="lowerLetter"/>
      <w:lvlText w:val="%8."/>
      <w:lvlJc w:val="left"/>
      <w:pPr>
        <w:ind w:left="7659" w:hanging="360"/>
      </w:pPr>
    </w:lvl>
    <w:lvl w:ilvl="8" w:tplc="89702714">
      <w:start w:val="1"/>
      <w:numFmt w:val="lowerRoman"/>
      <w:lvlText w:val="%9."/>
      <w:lvlJc w:val="right"/>
      <w:pPr>
        <w:ind w:left="8379" w:hanging="180"/>
      </w:pPr>
    </w:lvl>
  </w:abstractNum>
  <w:abstractNum w:abstractNumId="7">
    <w:nsid w:val="367C03DD"/>
    <w:multiLevelType w:val="hybridMultilevel"/>
    <w:tmpl w:val="B1F8EAFA"/>
    <w:lvl w:ilvl="0" w:tplc="04CC59C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8ED862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EE221F1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044C4E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5CC7E6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989C091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3C124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C908D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060EB4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39C16B99"/>
    <w:multiLevelType w:val="hybridMultilevel"/>
    <w:tmpl w:val="5666F1D6"/>
    <w:lvl w:ilvl="0" w:tplc="659C6BD0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9F5C33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38EC48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9529FA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31036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96B0711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3A8C1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4DA14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648BF0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46C7728D"/>
    <w:multiLevelType w:val="hybridMultilevel"/>
    <w:tmpl w:val="D278EBD8"/>
    <w:lvl w:ilvl="0" w:tplc="7648055C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E24062A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46A10C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0001FC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C3C5F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32E451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CC8F6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5C224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C0CA5B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49546C4A"/>
    <w:multiLevelType w:val="hybridMultilevel"/>
    <w:tmpl w:val="448AACEA"/>
    <w:lvl w:ilvl="0" w:tplc="10CCB7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D3C236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7FEC162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F427EB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DF0DD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EA062E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396751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152A13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E1C972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4A5E4DD5"/>
    <w:multiLevelType w:val="hybridMultilevel"/>
    <w:tmpl w:val="6F48A170"/>
    <w:lvl w:ilvl="0" w:tplc="CAEA29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EE5F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90A2BF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9B69F1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6EC84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D80B1E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CE2776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68611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EF029DB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53B761EB"/>
    <w:multiLevelType w:val="hybridMultilevel"/>
    <w:tmpl w:val="80769A8C"/>
    <w:lvl w:ilvl="0" w:tplc="93D0F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296C7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D044770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33E9C9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EE693B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EFECF61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6B2ED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5CC0D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F1EE8D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5B1D4258"/>
    <w:multiLevelType w:val="hybridMultilevel"/>
    <w:tmpl w:val="B5B454FC"/>
    <w:lvl w:ilvl="0" w:tplc="DEA4C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78686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414726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7090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75029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F7630D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718110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27038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E20DFA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5F2C5A43"/>
    <w:multiLevelType w:val="hybridMultilevel"/>
    <w:tmpl w:val="FE7474FA"/>
    <w:lvl w:ilvl="0" w:tplc="C58E6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541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A85E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38C7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A8AF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F484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8C02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84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E82C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09C7BFF"/>
    <w:multiLevelType w:val="hybridMultilevel"/>
    <w:tmpl w:val="73C611D4"/>
    <w:lvl w:ilvl="0" w:tplc="589010C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113C98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30CD2B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C6C1C2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92C17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250717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28A2F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FDE35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AC08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61FF320A"/>
    <w:multiLevelType w:val="hybridMultilevel"/>
    <w:tmpl w:val="F308FB0C"/>
    <w:lvl w:ilvl="0" w:tplc="A1B4DE98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BC257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98EBA6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CFA0E2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94674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1174EAF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BD6F9F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AC46E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7844A2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65FB0EFB"/>
    <w:multiLevelType w:val="hybridMultilevel"/>
    <w:tmpl w:val="C9C4FE1C"/>
    <w:lvl w:ilvl="0" w:tplc="2E864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20A7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69AB5F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A82713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F56A3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4649DF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886D2A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24671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F703A1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146601F"/>
    <w:multiLevelType w:val="hybridMultilevel"/>
    <w:tmpl w:val="AF9471AA"/>
    <w:lvl w:ilvl="0" w:tplc="1DE678AA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AAD4FC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20406C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B5A752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6868E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C046F52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C86E5F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B6272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26AA9F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15"/>
  </w:num>
  <w:num w:numId="9">
    <w:abstractNumId w:val="18"/>
  </w:num>
  <w:num w:numId="10">
    <w:abstractNumId w:val="1"/>
  </w:num>
  <w:num w:numId="11">
    <w:abstractNumId w:val="16"/>
  </w:num>
  <w:num w:numId="12">
    <w:abstractNumId w:val="9"/>
  </w:num>
  <w:num w:numId="13">
    <w:abstractNumId w:val="7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1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C6B83"/>
    <w:rsid w:val="0000182A"/>
    <w:rsid w:val="00030B7B"/>
    <w:rsid w:val="000533ED"/>
    <w:rsid w:val="0005390F"/>
    <w:rsid w:val="000742A2"/>
    <w:rsid w:val="0008436C"/>
    <w:rsid w:val="00087ED2"/>
    <w:rsid w:val="000B34DE"/>
    <w:rsid w:val="000C1A9E"/>
    <w:rsid w:val="00140FCF"/>
    <w:rsid w:val="001424BA"/>
    <w:rsid w:val="00153036"/>
    <w:rsid w:val="001A1CF3"/>
    <w:rsid w:val="001A495D"/>
    <w:rsid w:val="002038BD"/>
    <w:rsid w:val="00222F51"/>
    <w:rsid w:val="00256027"/>
    <w:rsid w:val="0026238E"/>
    <w:rsid w:val="002841CD"/>
    <w:rsid w:val="002A1F76"/>
    <w:rsid w:val="002A33A3"/>
    <w:rsid w:val="002C6B83"/>
    <w:rsid w:val="002D039B"/>
    <w:rsid w:val="002F05AD"/>
    <w:rsid w:val="00350F84"/>
    <w:rsid w:val="003620F4"/>
    <w:rsid w:val="0037339D"/>
    <w:rsid w:val="0039361A"/>
    <w:rsid w:val="003A41F6"/>
    <w:rsid w:val="003B36C6"/>
    <w:rsid w:val="003C34A4"/>
    <w:rsid w:val="003C3F6F"/>
    <w:rsid w:val="003C5DEC"/>
    <w:rsid w:val="003D13E1"/>
    <w:rsid w:val="003D1E30"/>
    <w:rsid w:val="00411AC1"/>
    <w:rsid w:val="00457A8B"/>
    <w:rsid w:val="00461922"/>
    <w:rsid w:val="00464793"/>
    <w:rsid w:val="00464E8A"/>
    <w:rsid w:val="004730E4"/>
    <w:rsid w:val="004A3A0A"/>
    <w:rsid w:val="004C6D91"/>
    <w:rsid w:val="004D5249"/>
    <w:rsid w:val="004D7F3B"/>
    <w:rsid w:val="004F1026"/>
    <w:rsid w:val="00502E80"/>
    <w:rsid w:val="005069A2"/>
    <w:rsid w:val="00511C30"/>
    <w:rsid w:val="005401FB"/>
    <w:rsid w:val="00552BC5"/>
    <w:rsid w:val="00557BEE"/>
    <w:rsid w:val="00561C15"/>
    <w:rsid w:val="00577CE1"/>
    <w:rsid w:val="005A4FA5"/>
    <w:rsid w:val="005A5638"/>
    <w:rsid w:val="005D1A69"/>
    <w:rsid w:val="005D5956"/>
    <w:rsid w:val="00616D56"/>
    <w:rsid w:val="006270A2"/>
    <w:rsid w:val="00635897"/>
    <w:rsid w:val="00643429"/>
    <w:rsid w:val="00653B89"/>
    <w:rsid w:val="00661434"/>
    <w:rsid w:val="00661B07"/>
    <w:rsid w:val="00670187"/>
    <w:rsid w:val="00673519"/>
    <w:rsid w:val="006746AD"/>
    <w:rsid w:val="006813B4"/>
    <w:rsid w:val="006838B9"/>
    <w:rsid w:val="006934AC"/>
    <w:rsid w:val="006955FC"/>
    <w:rsid w:val="006E14A0"/>
    <w:rsid w:val="00707CEC"/>
    <w:rsid w:val="00716BB4"/>
    <w:rsid w:val="00761ACF"/>
    <w:rsid w:val="00770815"/>
    <w:rsid w:val="00783A85"/>
    <w:rsid w:val="0078428E"/>
    <w:rsid w:val="00787E67"/>
    <w:rsid w:val="00791F87"/>
    <w:rsid w:val="00797069"/>
    <w:rsid w:val="007C21C1"/>
    <w:rsid w:val="007E69B4"/>
    <w:rsid w:val="0082494B"/>
    <w:rsid w:val="00826E65"/>
    <w:rsid w:val="008527A8"/>
    <w:rsid w:val="0087266E"/>
    <w:rsid w:val="00883AB9"/>
    <w:rsid w:val="008A630C"/>
    <w:rsid w:val="008B5662"/>
    <w:rsid w:val="008D5A29"/>
    <w:rsid w:val="008F54DF"/>
    <w:rsid w:val="008F601C"/>
    <w:rsid w:val="009279C7"/>
    <w:rsid w:val="00931E01"/>
    <w:rsid w:val="00950F61"/>
    <w:rsid w:val="009524F0"/>
    <w:rsid w:val="00973C3F"/>
    <w:rsid w:val="0099065E"/>
    <w:rsid w:val="00990B27"/>
    <w:rsid w:val="009A5FC2"/>
    <w:rsid w:val="009A7AA8"/>
    <w:rsid w:val="009B6A74"/>
    <w:rsid w:val="009C3194"/>
    <w:rsid w:val="009C496F"/>
    <w:rsid w:val="009D4044"/>
    <w:rsid w:val="009D6F87"/>
    <w:rsid w:val="009F2FFF"/>
    <w:rsid w:val="00A02E87"/>
    <w:rsid w:val="00A1514A"/>
    <w:rsid w:val="00A320C2"/>
    <w:rsid w:val="00A40C32"/>
    <w:rsid w:val="00A54335"/>
    <w:rsid w:val="00A774B2"/>
    <w:rsid w:val="00A82238"/>
    <w:rsid w:val="00A9602A"/>
    <w:rsid w:val="00AB6186"/>
    <w:rsid w:val="00AD5426"/>
    <w:rsid w:val="00AE78A4"/>
    <w:rsid w:val="00B353A4"/>
    <w:rsid w:val="00B35FCD"/>
    <w:rsid w:val="00B67571"/>
    <w:rsid w:val="00B81731"/>
    <w:rsid w:val="00BB4626"/>
    <w:rsid w:val="00BC25F4"/>
    <w:rsid w:val="00BD2949"/>
    <w:rsid w:val="00BE0C01"/>
    <w:rsid w:val="00BE4C67"/>
    <w:rsid w:val="00C04F5C"/>
    <w:rsid w:val="00C25F60"/>
    <w:rsid w:val="00C445C2"/>
    <w:rsid w:val="00C553F3"/>
    <w:rsid w:val="00C61979"/>
    <w:rsid w:val="00C81834"/>
    <w:rsid w:val="00C95892"/>
    <w:rsid w:val="00C95D6A"/>
    <w:rsid w:val="00CA0D2A"/>
    <w:rsid w:val="00CD4A5A"/>
    <w:rsid w:val="00CF1152"/>
    <w:rsid w:val="00D000EA"/>
    <w:rsid w:val="00D377E6"/>
    <w:rsid w:val="00D630AA"/>
    <w:rsid w:val="00D9400A"/>
    <w:rsid w:val="00DB4C78"/>
    <w:rsid w:val="00DC22D5"/>
    <w:rsid w:val="00DF6B12"/>
    <w:rsid w:val="00E31CFE"/>
    <w:rsid w:val="00E71DB1"/>
    <w:rsid w:val="00E76763"/>
    <w:rsid w:val="00E9386C"/>
    <w:rsid w:val="00EB03C1"/>
    <w:rsid w:val="00F36225"/>
    <w:rsid w:val="00F536C7"/>
    <w:rsid w:val="00F7054A"/>
    <w:rsid w:val="00F717F0"/>
    <w:rsid w:val="00F800E8"/>
    <w:rsid w:val="00F96290"/>
    <w:rsid w:val="00FD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9" type="connector" idref="#_x0000_s1033"/>
        <o:r id="V:Rule30" type="connector" idref="#_x0000_m1049"/>
        <o:r id="V:Rule31" type="connector" idref="#_x0000_s1030"/>
        <o:r id="V:Rule32" type="connector" idref="#_x0000_m1052"/>
        <o:r id="V:Rule34" type="connector" idref="#_x0000_m1054"/>
        <o:r id="V:Rule35" type="connector" idref="#_x0000_s1047"/>
        <o:r id="V:Rule36" type="connector" idref="#_x0000_m1060"/>
        <o:r id="V:Rule37" type="connector" idref="#_x0000_m1061"/>
        <o:r id="V:Rule38" type="connector" idref="#_x0000_m1058"/>
        <o:r id="V:Rule39" type="connector" idref="#_x0000_m1051"/>
        <o:r id="V:Rule40" type="connector" idref="#_x0000_s1027"/>
        <o:r id="V:Rule41" type="connector" idref="#_x0000_s1039"/>
        <o:r id="V:Rule42" type="connector" idref="#_x0000_m1057"/>
        <o:r id="V:Rule43" type="connector" idref="#_x0000_s1040"/>
        <o:r id="V:Rule44" type="connector" idref="#_x0000_s1026"/>
        <o:r id="V:Rule45" type="connector" idref="#_x0000_s1036"/>
        <o:r id="V:Rule46" type="connector" idref="#_x0000_m1053"/>
        <o:r id="V:Rule47" type="connector" idref="#_x0000_m1056"/>
        <o:r id="V:Rule48" type="connector" idref="#_x0000_m1055"/>
        <o:r id="V:Rule49" type="connector" idref="#_x0000_m1050"/>
        <o:r id="V:Rule50" type="connector" idref="#_x0000_m1062"/>
        <o:r id="V:Rule51" type="connector" idref="#_x0000_s1037"/>
        <o:r id="V:Rule52" type="connector" idref="#_x0000_s1031"/>
        <o:r id="V:Rule53" type="connector" idref="#_x0000_s1046"/>
        <o:r id="V:Rule54" type="connector" idref="#_x0000_m1059"/>
        <o:r id="V:Rule55" type="connector" idref="#_x0000_s1032"/>
        <o:r id="V:Rule56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61C15"/>
  </w:style>
  <w:style w:type="paragraph" w:styleId="Heading1">
    <w:name w:val="heading 1"/>
    <w:basedOn w:val="Normal"/>
    <w:next w:val="Normal"/>
    <w:link w:val="Heading1Char"/>
    <w:uiPriority w:val="9"/>
    <w:qFormat/>
    <w:rsid w:val="00561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561C15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sid w:val="00561C15"/>
    <w:rPr>
      <w:b/>
      <w:smallCaps/>
      <w:color w:val="C0504D" w:themeColor="accent2"/>
      <w:spacing w:val="5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1C15"/>
  </w:style>
  <w:style w:type="character" w:styleId="Strong">
    <w:name w:val="Strong"/>
    <w:basedOn w:val="DefaultParagraphFont"/>
    <w:uiPriority w:val="22"/>
    <w:qFormat/>
    <w:rsid w:val="00561C1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561C1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C15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561C15"/>
    <w:rPr>
      <w:smallCaps/>
      <w:color w:val="C0504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C15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C15"/>
    <w:pPr>
      <w:spacing w:after="0" w:line="240" w:lineRule="auto"/>
    </w:pPr>
    <w:rPr>
      <w:sz w:val="20"/>
    </w:rPr>
  </w:style>
  <w:style w:type="paragraph" w:customStyle="1" w:styleId="1">
    <w:name w:val="عنوان المغلف1"/>
    <w:basedOn w:val="Normal"/>
    <w:uiPriority w:val="99"/>
    <w:unhideWhenUsed/>
    <w:rsid w:val="00561C15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1C15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sid w:val="00561C15"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sid w:val="00561C15"/>
    <w:rPr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15"/>
    <w:rPr>
      <w:b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61C15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15"/>
    <w:pPr>
      <w:numPr>
        <w:ilvl w:val="1"/>
      </w:numPr>
      <w:ind w:left="720" w:hanging="36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61C15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561C15"/>
    <w:pPr>
      <w:tabs>
        <w:tab w:val="center" w:pos="4320"/>
        <w:tab w:val="right" w:pos="864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1C15"/>
    <w:pPr>
      <w:contextualSpacing/>
    </w:pPr>
  </w:style>
  <w:style w:type="character" w:customStyle="1" w:styleId="10">
    <w:name w:val="مرجع تعليق ختامي1"/>
    <w:basedOn w:val="DefaultParagraphFont"/>
    <w:uiPriority w:val="99"/>
    <w:semiHidden/>
    <w:unhideWhenUsed/>
    <w:rsid w:val="00561C1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61C15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61C15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C15"/>
    <w:pPr>
      <w:spacing w:after="0" w:line="240" w:lineRule="auto"/>
    </w:pPr>
    <w:rPr>
      <w:rFonts w:ascii="Tahoma" w:hAnsi="Tahoma" w:cs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1C15"/>
  </w:style>
  <w:style w:type="character" w:customStyle="1" w:styleId="SubtitleChar">
    <w:name w:val="Subtitle Char"/>
    <w:basedOn w:val="DefaultParagraphFont"/>
    <w:link w:val="Subtitle"/>
    <w:uiPriority w:val="11"/>
    <w:rsid w:val="00561C15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sid w:val="00561C15"/>
    <w:rPr>
      <w:b/>
      <w:smallCaps/>
      <w:spacing w:val="5"/>
    </w:rPr>
  </w:style>
  <w:style w:type="character" w:styleId="SubtleEmphasis">
    <w:name w:val="Subtle Emphasis"/>
    <w:basedOn w:val="DefaultParagraphFont"/>
    <w:uiPriority w:val="19"/>
    <w:qFormat/>
    <w:rsid w:val="00561C15"/>
    <w:rPr>
      <w:i/>
      <w:color w:val="808080" w:themeColor="text1" w:themeTint="7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C15"/>
    <w:pPr>
      <w:spacing w:after="0" w:line="240" w:lineRule="auto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561C15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61C1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مرسل المغلف1"/>
    <w:basedOn w:val="Normal"/>
    <w:uiPriority w:val="99"/>
    <w:unhideWhenUsed/>
    <w:rsid w:val="00561C15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NoSpacing">
    <w:name w:val="No Spacing"/>
    <w:uiPriority w:val="1"/>
    <w:qFormat/>
    <w:rsid w:val="00561C1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1C15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Default">
    <w:name w:val="Default"/>
    <w:uiPriority w:val="99"/>
    <w:rsid w:val="00561C15"/>
    <w:pPr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C15"/>
    <w:rPr>
      <w:rFonts w:ascii="Tahoma" w:hAnsi="Tahoma" w:cs="Tahoma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561C15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561C15"/>
    <w:rPr>
      <w:i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561C15"/>
    <w:rPr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15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1C15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61C15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unhideWhenUsed/>
    <w:rsid w:val="00561C15"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1C15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561C15"/>
    <w:rPr>
      <w:rFonts w:ascii="Courier New" w:hAnsi="Courier New" w:cs="Courier New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eng2011.marw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Admin</cp:lastModifiedBy>
  <cp:revision>40</cp:revision>
  <cp:lastPrinted>2018-09-21T12:41:00Z</cp:lastPrinted>
  <dcterms:created xsi:type="dcterms:W3CDTF">2018-09-30T19:47:00Z</dcterms:created>
  <dcterms:modified xsi:type="dcterms:W3CDTF">2022-01-06T07:04:00Z</dcterms:modified>
</cp:coreProperties>
</file>