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Lato Light" w:cs="Calibri Light" w:eastAsia="Calibri" w:hAnsi="Lato Light"/>
          <w:color w:val="000000"/>
          <w:sz w:val="24"/>
          <w:szCs w:val="24"/>
        </w:rPr>
      </w:pPr>
      <w:r>
        <w:rPr>
          <w:rFonts w:ascii="Lato Light" w:cs="Calibri" w:hAnsi="Lato Light"/>
          <w:noProof/>
          <w:sz w:val="24"/>
          <w:szCs w:val="24"/>
        </w:rPr>
        <w:drawing>
          <wp:anchor distT="0" distB="0" distL="114300" distR="114300" simplePos="false" relativeHeight="21" behindDoc="false" locked="false" layoutInCell="true" allowOverlap="true">
            <wp:simplePos x="0" y="0"/>
            <wp:positionH relativeFrom="column">
              <wp:posOffset>5372100</wp:posOffset>
            </wp:positionH>
            <wp:positionV relativeFrom="paragraph">
              <wp:posOffset>-266700</wp:posOffset>
            </wp:positionV>
            <wp:extent cx="1402715" cy="1685925"/>
            <wp:effectExtent l="95250" t="76200" r="102235" b="85725"/>
            <wp:wrapSquare wrapText="bothSides"/>
            <wp:docPr id="1026" name="Picture 0" descr="2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2715" cy="1685925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Lato Light" w:cs="Calibri" w:hAnsi="Lato Light"/>
          <w:noProof/>
          <w:sz w:val="24"/>
          <w:szCs w:val="24"/>
        </w:rPr>
        <w:pict>
          <v:roundrect id="1027" arcsize="0.16666667," stroked="f" style="position:absolute;margin-left:-26.75pt;margin-top:11.7pt;width:424.8pt;height:99.1pt;z-index:11;mso-position-horizontal-relative:text;mso-position-vertical-relative:text;mso-width-relative:margin;mso-height-relative:margin;mso-wrap-distance-left:0.0pt;mso-wrap-distance-right:0.0pt;visibility:visible;v-text-anchor:middle;">
            <v:stroke on="f" joinstyle="miter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ascii="Calibri Light" w:cs="Calibri Light" w:eastAsia="Times New Roman" w:hAnsi="Calibri Light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ascii="Calibri Light" w:cs="Calibri Light" w:eastAsia="Times New Roman" w:hAnsi="Calibri Light"/>
                      <w:spacing w:val="5"/>
                      <w:kern w:val="28"/>
                      <w:sz w:val="28"/>
                      <w:szCs w:val="28"/>
                    </w:rPr>
                    <w:t>Professional Profile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Calibri Light" w:cs="Calibri Light" w:hAnsi="Calibri L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hAnsi="Calibri Light"/>
                      <w:color w:val="000000"/>
                      <w:sz w:val="24"/>
                      <w:szCs w:val="24"/>
                    </w:rPr>
                    <w:t xml:space="preserve">Electrical Engineer with </w:t>
                  </w:r>
                  <w:r>
                    <w:rPr>
                      <w:rFonts w:cs="Calibri Light" w:hAnsi="Calibri Light"/>
                      <w:color w:val="000000"/>
                      <w:sz w:val="24"/>
                      <w:szCs w:val="24"/>
                      <w:lang w:val="en-US"/>
                    </w:rPr>
                    <w:t xml:space="preserve">9 </w:t>
                  </w:r>
                  <w:r>
                    <w:rPr>
                      <w:rFonts w:ascii="Calibri Light" w:cs="Calibri Light" w:hAnsi="Calibri Light"/>
                      <w:color w:val="000000"/>
                      <w:sz w:val="24"/>
                      <w:szCs w:val="24"/>
                    </w:rPr>
                    <w:t>years of experience in Substations Installations, Power Transmission, Distribution, and Power Systems Protection Field Services</w:t>
                  </w:r>
                  <w:r>
                    <w:rPr>
                      <w:rFonts w:ascii="Calibri Light" w:cs="Calibri Light" w:hAnsi="Calibri Light"/>
                      <w:color w:val="000000"/>
                      <w:sz w:val="24"/>
                      <w:szCs w:val="24"/>
                    </w:rPr>
                    <w:t>. Motivated individual who is committed to delivering the highest quality service in challenging environments. Focused on environmental, safety, and health issues</w:t>
                  </w:r>
                  <w:r>
                    <w:rPr>
                      <w:rFonts w:ascii="Calibri Light" w:cs="Calibri Light" w:hAnsi="Calibri Light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roundrect>
        </w:pict>
      </w:r>
      <w:r>
        <w:rPr>
          <w:rFonts w:ascii="Lato Light" w:cs="Calibri" w:hAnsi="Lato Ligh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style="position:absolute;margin-left:-26.75pt;margin-top:0.0pt;width:424.8pt;height:24.25pt;z-index:12;mso-position-vertical:bottom;mso-position-horizontal-relative:margin;mso-position-vertical-relative:top-margin-area;mso-width-relative:margin;mso-height-relative:margin;visibility:visible;">
            <v:stroke joinstyle="miter" weight="0.5pt"/>
            <w10:wrap type="square"/>
            <v:fill/>
            <v:path o:connecttype="rect" gradientshapeok="t"/>
            <v:textbox>
              <w:txbxContent>
                <w:p>
                  <w:pPr>
                    <w:pStyle w:val="style0"/>
                    <w:shd w:val="clear" w:color="auto" w:fill="00b0f0"/>
                    <w:spacing w:after="0" w:lineRule="auto" w:line="240"/>
                    <w:rPr>
                      <w:rFonts w:ascii="Lato Light" w:cs="Calibri" w:eastAsia="Calibri" w:hAnsi="Lato Light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Lato Light" w:cs="Calibri" w:eastAsia="Calibri" w:hAnsi="Lato Light"/>
                      <w:b/>
                      <w:bCs/>
                      <w:sz w:val="32"/>
                      <w:szCs w:val="32"/>
                      <w:u w:val="single"/>
                    </w:rPr>
                    <w:t>MOHAMMED ALMOUSTAFA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spacing w:after="0"/>
        <w:rPr>
          <w:rFonts w:ascii="Lato Light" w:cs="Calibri" w:hAnsi="Lato Light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Lato Light" w:cs="Calibri" w:hAnsi="Lato Light"/>
          <w:sz w:val="24"/>
          <w:szCs w:val="24"/>
        </w:rPr>
      </w:pPr>
    </w:p>
    <w:p>
      <w:pPr>
        <w:pStyle w:val="style0"/>
        <w:jc w:val="right"/>
        <w:rPr>
          <w:rFonts w:ascii="Lato Light" w:cs="Calibri" w:hAnsi="Lato Light"/>
          <w:sz w:val="24"/>
          <w:szCs w:val="24"/>
        </w:rPr>
      </w:pPr>
    </w:p>
    <w:p>
      <w:pPr>
        <w:pStyle w:val="style0"/>
        <w:rPr>
          <w:rFonts w:ascii="Lato Light" w:cs="Calibri" w:hAnsi="Lato Light"/>
          <w:sz w:val="24"/>
          <w:szCs w:val="24"/>
        </w:rPr>
      </w:pPr>
      <w:r>
        <w:rPr>
          <w:rFonts w:ascii="Lato Light" w:cs="Calibri" w:hAnsi="Lato Light"/>
          <w:sz w:val="24"/>
          <w:szCs w:val="24"/>
        </w:rPr>
        <w:tab/>
      </w:r>
    </w:p>
    <w:tbl>
      <w:tblPr>
        <w:tblStyle w:val="style4098"/>
        <w:tblpPr w:leftFromText="180" w:rightFromText="180" w:topFromText="0" w:bottomFromText="0" w:vertAnchor="page" w:horzAnchor="page" w:tblpX="151" w:tblpY="37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660"/>
      </w:tblGrid>
      <w:tr>
        <w:trPr>
          <w:trHeight w:val="3450" w:hRule="atLeast"/>
        </w:trPr>
        <w:tc>
          <w:tcPr>
            <w:tcW w:w="3660" w:type="dxa"/>
            <w:tcBorders>
              <w:bottom w:val="none" w:sz="0" w:space="0" w:color="auto"/>
            </w:tcBorders>
            <w:shd w:val="clear" w:color="auto" w:fill="f2f2f2"/>
          </w:tcPr>
          <w:p>
            <w:pPr>
              <w:pStyle w:val="style0"/>
              <w:shd w:val="clear" w:color="auto" w:fill="f7caac"/>
              <w:contextualSpacing/>
              <w:rPr>
                <w:rFonts w:ascii="Lato Light" w:cs="Calibri" w:eastAsia="Times New Roman" w:hAnsi="Lato Light"/>
                <w:spacing w:val="5"/>
                <w:kern w:val="28"/>
                <w:sz w:val="28"/>
                <w:szCs w:val="28"/>
              </w:rPr>
            </w:pPr>
            <w:r>
              <w:rPr>
                <w:rFonts w:ascii="Lato Light" w:cs="Calibri" w:eastAsia="Times New Roman" w:hAnsi="Lato Light"/>
                <w:spacing w:val="5"/>
                <w:kern w:val="28"/>
                <w:sz w:val="28"/>
                <w:szCs w:val="28"/>
              </w:rPr>
              <w:t>Personal Info</w:t>
            </w:r>
          </w:p>
          <w:p>
            <w:pPr>
              <w:pStyle w:val="style0"/>
              <w:contextualSpacing/>
              <w:rPr>
                <w:rFonts w:ascii="Lato Light" w:cs="Calibri" w:eastAsia="Times New Roman" w:hAnsi="Lato Light"/>
                <w:b w:val="false"/>
                <w:bCs w:val="false"/>
                <w:color w:val="00b0f0"/>
                <w:spacing w:val="5"/>
                <w:kern w:val="28"/>
                <w:sz w:val="28"/>
                <w:szCs w:val="28"/>
              </w:rPr>
            </w:pPr>
            <w:r>
              <w:rPr>
                <w:rFonts w:ascii="Lato Light" w:cs="Calibri" w:eastAsia="Times New Roman" w:hAnsi="Lato Light"/>
                <w:b w:val="false"/>
                <w:bCs w:val="false"/>
                <w:noProof/>
                <w:spacing w:val="5"/>
                <w:kern w:val="28"/>
                <w:sz w:val="28"/>
                <w:szCs w:val="28"/>
              </w:rPr>
              <w:pict>
                <v:shape id="1030" type="#_x0000_t202" filled="f" stroked="f" style="position:absolute;margin-left:18.0pt;margin-top:11.2pt;width:138.95pt;height:20.15pt;z-index:14;mso-position-horizontal-relative:text;mso-position-vertical-relative:text;mso-width-relative:page;mso-height-relative:page;mso-wrap-distance-left:0.0pt;mso-wrap-distance-right:0.0pt;visibility:visible;">
                  <v:stroke on="f"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ascii="Open Sans" w:cs="Open Sans" w:hAnsi="Open Sans"/>
                            <w:color w:val="222a35"/>
                          </w:rPr>
                        </w:pPr>
                        <w:r>
                          <w:rPr>
                            <w:rFonts w:ascii="Open Sans" w:cs="Open Sans" w:hAnsi="Open Sans"/>
                            <w:b/>
                            <w:bCs/>
                            <w:color w:val="222a35"/>
                          </w:rPr>
                          <w:t>0568975765</w:t>
                        </w:r>
                      </w:p>
                      <w:p>
                        <w:pPr>
                          <w:pStyle w:val="style0"/>
                          <w:rPr>
                            <w:rFonts w:ascii="Open Sans" w:cs="Open Sans" w:hAnsi="Open Sans"/>
                            <w:color w:val="222a35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Lato Light" w:cs="Calibri" w:eastAsia="Times New Roman" w:hAnsi="Lato Light"/>
                <w:noProof/>
                <w:spacing w:val="5"/>
                <w:kern w:val="28"/>
                <w:sz w:val="28"/>
                <w:szCs w:val="28"/>
              </w:rPr>
              <w:drawing>
                <wp:anchor distT="0" distB="0" distL="0" distR="0" simplePos="false" relativeHeight="13" behindDoc="false" locked="false" layoutInCell="true" allowOverlap="tru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136525</wp:posOffset>
                  </wp:positionV>
                  <wp:extent cx="257175" cy="238124"/>
                  <wp:effectExtent l="19050" t="0" r="9525" b="0"/>
                  <wp:wrapNone/>
                  <wp:docPr id="1031" name="Picture 2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7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38124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ascii="Lato Light" w:cs="Calibri" w:eastAsia="Times New Roman" w:hAnsi="Lato Light"/>
                <w:sz w:val="28"/>
                <w:szCs w:val="28"/>
              </w:rPr>
            </w:pPr>
            <w:r>
              <w:rPr>
                <w:rFonts w:ascii="Lato Light" w:cs="Calibri" w:eastAsia="Times New Roman" w:hAnsi="Lato Light"/>
                <w:noProof/>
                <w:spacing w:val="5"/>
                <w:kern w:val="28"/>
                <w:sz w:val="28"/>
                <w:szCs w:val="28"/>
              </w:rPr>
              <w:pict>
                <v:shape id="1032" type="#_x0000_t202" filled="f" stroked="f" style="position:absolute;margin-left:18.0pt;margin-top:14.25pt;width:154.5pt;height:23.65pt;z-index:16;mso-position-horizontal-relative:text;mso-position-vertical-relative:text;mso-width-relative:page;mso-height-relative:page;mso-wrap-distance-left:0.0pt;mso-wrap-distance-right:0.0pt;visibility:visible;">
                  <v:stroke on="f"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ascii="Open Sans" w:cs="Open Sans" w:hAnsi="Open Sans"/>
                            <w:lang w:bidi="ar-EG"/>
                          </w:rPr>
                        </w:pPr>
                        <w:r>
                          <w:rPr/>
                          <w:fldChar w:fldCharType="begin"/>
                        </w:r>
                        <w:r>
                          <w:instrText xml:space="preserve"> HYPERLINK "mailto:engadelsheha@gmail.com"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Style w:val="style85"/>
                            <w:rFonts w:ascii="Open Sans" w:cs="Open Sans" w:hAnsi="Open Sans"/>
                            <w:lang w:bidi="ar-EG"/>
                          </w:rPr>
                          <w:t>mhmdyahy</w:t>
                        </w:r>
                        <w:r>
                          <w:rPr>
                            <w:rStyle w:val="style85"/>
                            <w:rFonts w:ascii="Open Sans" w:cs="Open Sans" w:hAnsi="Open Sans"/>
                            <w:lang w:bidi="ar-EG"/>
                          </w:rPr>
                          <w:t>a</w:t>
                        </w:r>
                        <w:r>
                          <w:rPr>
                            <w:rStyle w:val="style85"/>
                            <w:rFonts w:ascii="Open Sans" w:cs="Open Sans" w:hAnsi="Open Sans"/>
                            <w:lang w:bidi="ar-EG"/>
                          </w:rPr>
                          <w:t>14</w:t>
                        </w:r>
                        <w:r>
                          <w:rPr>
                            <w:rStyle w:val="style85"/>
                            <w:rFonts w:ascii="Open Sans" w:cs="Open Sans" w:hAnsi="Open Sans"/>
                            <w:lang w:bidi="ar-EG"/>
                          </w:rPr>
                          <w:t>@gmail.com</w:t>
                        </w:r>
                        <w:r>
                          <w:rPr/>
                          <w:fldChar w:fldCharType="end"/>
                        </w:r>
                      </w:p>
                      <w:p>
                        <w:pPr>
                          <w:pStyle w:val="style0"/>
                          <w:rPr>
                            <w:rFonts w:ascii="Open Sans" w:cs="Open Sans" w:hAnsi="Open Sans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ascii="Lato Light" w:cs="Calibri" w:eastAsia="Times New Roman" w:hAnsi="Lato Light"/>
                <w:b w:val="false"/>
                <w:bCs w:val="false"/>
                <w:sz w:val="28"/>
                <w:szCs w:val="28"/>
              </w:rPr>
            </w:pPr>
            <w:r>
              <w:rPr>
                <w:rFonts w:ascii="Lato Light" w:cs="Calibri" w:eastAsia="Times New Roman" w:hAnsi="Lato Light"/>
                <w:noProof/>
                <w:sz w:val="28"/>
                <w:szCs w:val="28"/>
              </w:rPr>
              <w:drawing>
                <wp:anchor distT="0" distB="0" distL="0" distR="0" simplePos="false" relativeHeight="15" behindDoc="false" locked="false" layoutInCell="true" allowOverlap="tru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26669</wp:posOffset>
                  </wp:positionV>
                  <wp:extent cx="257175" cy="247650"/>
                  <wp:effectExtent l="19050" t="0" r="9525" b="0"/>
                  <wp:wrapNone/>
                  <wp:docPr id="1033" name="Picture 2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ind w:firstLine="720"/>
              <w:rPr>
                <w:rFonts w:ascii="Lato Light" w:cs="Calibri" w:eastAsia="Times New Roman" w:hAnsi="Lato Light"/>
                <w:sz w:val="28"/>
                <w:szCs w:val="28"/>
              </w:rPr>
            </w:pPr>
            <w:r>
              <w:rPr>
                <w:rFonts w:ascii="Lato Light" w:cs="Calibri" w:eastAsia="Times New Roman" w:hAnsi="Lato Light"/>
                <w:noProof/>
                <w:spacing w:val="5"/>
                <w:kern w:val="28"/>
                <w:sz w:val="28"/>
                <w:szCs w:val="28"/>
              </w:rPr>
              <w:drawing>
                <wp:anchor distT="0" distB="0" distL="0" distR="0" simplePos="false" relativeHeight="17" behindDoc="false" locked="false" layoutInCell="true" allowOverlap="tru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161925</wp:posOffset>
                  </wp:positionV>
                  <wp:extent cx="266700" cy="257175"/>
                  <wp:effectExtent l="0" t="0" r="0" b="0"/>
                  <wp:wrapNone/>
                  <wp:docPr id="1034" name="Picture 2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6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66700" cy="25717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ato Light" w:cs="Calibri" w:eastAsia="Times New Roman" w:hAnsi="Lato Light"/>
                <w:noProof/>
                <w:spacing w:val="5"/>
                <w:kern w:val="28"/>
                <w:sz w:val="28"/>
                <w:szCs w:val="28"/>
              </w:rPr>
              <w:pict>
                <v:shape id="1035" type="#_x0000_t202" filled="f" stroked="f" style="position:absolute;margin-left:18.0pt;margin-top:7.5pt;width:154.5pt;height:95.25pt;z-index:18;mso-position-horizontal-relative:text;mso-position-vertical-relative:text;mso-width-relative:page;mso-height-relative:page;mso-wrap-distance-left:0.0pt;mso-wrap-distance-right:0.0pt;visibility:visible;">
                  <v:stroke on="f"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Open Sans"/>
                            <w:color w:val="222a35"/>
                            <w:sz w:val="24"/>
                            <w:szCs w:val="24"/>
                          </w:rPr>
                        </w:pP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 xml:space="preserve">Location : </w:t>
                        </w: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 xml:space="preserve">Al Ain - </w:t>
                        </w: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>UAE</w:t>
                        </w:r>
                      </w:p>
                      <w:p>
                        <w:pPr>
                          <w:pStyle w:val="style0"/>
                          <w:rPr>
                            <w:rFonts w:cs="Open Sans"/>
                            <w:color w:val="222a35"/>
                            <w:sz w:val="24"/>
                            <w:szCs w:val="24"/>
                          </w:rPr>
                        </w:pP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>Nationality : Sudanese</w:t>
                        </w:r>
                      </w:p>
                      <w:p>
                        <w:pPr>
                          <w:pStyle w:val="style0"/>
                          <w:rPr>
                            <w:rFonts w:cs="Open Sans"/>
                            <w:color w:val="222a35"/>
                            <w:sz w:val="24"/>
                            <w:szCs w:val="24"/>
                          </w:rPr>
                        </w:pP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 xml:space="preserve">Marital Status : </w:t>
                        </w: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>ngle</w:t>
                        </w:r>
                      </w:p>
                      <w:p>
                        <w:pPr>
                          <w:pStyle w:val="style0"/>
                          <w:rPr>
                            <w:rFonts w:cs="Open Sans"/>
                            <w:color w:val="222a35"/>
                            <w:sz w:val="24"/>
                            <w:szCs w:val="24"/>
                          </w:rPr>
                        </w:pP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>Date of Birth : 29/03/</w:t>
                        </w:r>
                        <w:r>
                          <w:rPr>
                            <w:rFonts w:cs="Open Sans"/>
                            <w:b/>
                            <w:bCs/>
                            <w:color w:val="222a35"/>
                            <w:sz w:val="24"/>
                            <w:szCs w:val="24"/>
                          </w:rPr>
                          <w:t xml:space="preserve">1989 </w:t>
                        </w:r>
                      </w:p>
                      <w:p>
                        <w:pPr>
                          <w:pStyle w:val="style0"/>
                          <w:rPr>
                            <w:rFonts w:ascii="Open Sans" w:cs="Open Sans" w:hAnsi="Open Sans"/>
                            <w:color w:val="222a35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Open Sans" w:cs="Open Sans" w:hAnsi="Open Sans"/>
                            <w:color w:val="222a35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Open Sans" w:cs="Open Sans" w:hAnsi="Open Sans"/>
                            <w:color w:val="222a35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Open Sans" w:cs="Open Sans" w:hAnsi="Open San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pStyle w:val="style0"/>
        <w:rPr>
          <w:rFonts w:ascii="Lato Light" w:cs="Calibri" w:hAnsi="Lato Light"/>
          <w:sz w:val="24"/>
          <w:szCs w:val="24"/>
        </w:rPr>
      </w:pPr>
      <w:r>
        <w:rPr>
          <w:rFonts w:ascii="Lato Light" w:cs="Calibri" w:hAnsi="Lato Light"/>
          <w:noProof/>
          <w:sz w:val="24"/>
          <w:szCs w:val="24"/>
        </w:rPr>
        <w:pict>
          <v:rect id="1036" filled="f" stroked="f" style="position:absolute;margin-left:153.8pt;margin-top:142.5pt;width:404.2pt;height:663.0pt;z-index:2;mso-position-horizontal-relative:margin;mso-position-vertical-relative:margin;mso-width-relative:margin;mso-height-relative:margin;visibility:visible;v-text-anchor:middle;">
            <v:stroke on="f" weight="1.0pt"/>
            <w10:wrap type="square"/>
            <v:fill/>
            <v:textbox>
              <w:txbxContent>
                <w:p>
                  <w:pPr>
                    <w:pStyle w:val="style0"/>
                    <w:pBdr>
                      <w:bottom w:val="single" w:sz="8" w:space="2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Employment History</w:t>
                  </w:r>
                </w:p>
                <w:p>
                  <w:pPr>
                    <w:pStyle w:val="style0"/>
                    <w:pBdr>
                      <w:bottom w:val="single" w:sz="8" w:space="4" w:color="4f81bd"/>
                    </w:pBdr>
                    <w:spacing w:after="0" w:lineRule="auto" w:line="240"/>
                    <w:contextualSpacing/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</w:pP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 xml:space="preserve">Electrical </w:t>
                  </w: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>Engineer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>Jun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2021 – Till Present</w:t>
                  </w:r>
                </w:p>
                <w:p>
                  <w:pPr>
                    <w:pStyle w:val="style0"/>
                    <w:rPr>
                      <w:rFonts w:cs="Open Sans"/>
                      <w:sz w:val="24"/>
                      <w:szCs w:val="24"/>
                    </w:rPr>
                  </w:pPr>
                  <w:r>
                    <w:rPr>
                      <w:rFonts w:cs="Open Sans"/>
                      <w:sz w:val="24"/>
                      <w:szCs w:val="24"/>
                    </w:rPr>
                    <w:t>Net Electro-mechanical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 Contracting Est.</w:t>
                  </w:r>
                </w:p>
                <w:p>
                  <w:pPr>
                    <w:pStyle w:val="style0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Open Sans"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Al Dhafra Region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, Abu Dhabi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UAE</w:t>
                  </w:r>
                </w:p>
                <w:p>
                  <w:pPr>
                    <w:pStyle w:val="style0"/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Project: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Corrective Maintenance and New Installation Of Power Distribution Network Equipments, Transformers, Cables &amp; OHL in Al Dhafra Region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Responsibilities: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Calibri"/>
                      <w:bCs/>
                      <w:color w:val="000000"/>
                    </w:rPr>
                    <w:t>Performing testing and commissioning for installed 33/11 KV &amp; 11/0.45 KV Substations</w:t>
                  </w:r>
                  <w:r>
                    <w:rPr>
                      <w:rFonts w:cs="Calibri"/>
                      <w:bCs/>
                      <w:color w:val="000000"/>
                    </w:rPr>
                    <w:t>, Cables and RMUs</w:t>
                  </w:r>
                  <w:r>
                    <w:rPr>
                      <w:rFonts w:cs="Calibri"/>
                      <w:bCs/>
                      <w:color w:val="000000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Open Sans" w:eastAsia="Times New Roman"/>
                    </w:rPr>
                    <w:t xml:space="preserve">Root cause Analysis for </w:t>
                  </w:r>
                  <w:r>
                    <w:rPr>
                      <w:rFonts w:cs="Open Sans" w:eastAsia="Times New Roman"/>
                    </w:rPr>
                    <w:t>breakdown , trips and faults in power distribution network equipments.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Open Sans" w:eastAsia="Times New Roman"/>
                    </w:rPr>
                    <w:t>Supervising 11 KV Cable Installation, from excavation to cables laying, backfilling and reinstatement work, Cable Jointing &amp; Terminations.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Calibri"/>
                      <w:bCs/>
                      <w:color w:val="000000"/>
                    </w:rPr>
                    <w:t>Review project scope and material specifications and Protection for Transformers, Cables, OHL, RMUs.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Calibri"/>
                      <w:bCs/>
                      <w:color w:val="000000"/>
                    </w:rPr>
                    <w:t>Corrective Maintenance for Distribution Substations, Cables, and OHL</w:t>
                  </w:r>
                  <w:r>
                    <w:rPr>
                      <w:rFonts w:cs="Calibri"/>
                      <w:bCs/>
                      <w:color w:val="000000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Calibri"/>
                      <w:bCs/>
                      <w:color w:val="000000"/>
                    </w:rPr>
                    <w:t xml:space="preserve">Ensuring </w:t>
                  </w:r>
                  <w:r>
                    <w:rPr>
                      <w:rFonts w:cs="Calibri"/>
                      <w:bCs/>
                      <w:color w:val="000000"/>
                    </w:rPr>
                    <w:t>that all electrical site activities are conducted under controlled conditions as per Schemes drawings, Method Statements, Work Plan, and</w: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ADDC </w:t>
                  </w:r>
                  <w:r>
                    <w:rPr>
                      <w:rFonts w:cs="Calibri"/>
                      <w:bCs/>
                      <w:color w:val="000000"/>
                    </w:rPr>
                    <w:t>standards for electrical works and specifications.</w:t>
                  </w:r>
                </w:p>
                <w:p>
                  <w:pPr>
                    <w:pStyle w:val="style0"/>
                    <w:spacing w:after="0" w:lineRule="auto" w:line="240"/>
                    <w:ind w:left="720"/>
                    <w:rPr>
                      <w:rFonts w:cs="Calibri"/>
                      <w:bCs/>
                      <w:color w:val="000000"/>
                    </w:rPr>
                  </w:pPr>
                </w:p>
                <w:p>
                  <w:pPr>
                    <w:pStyle w:val="style0"/>
                    <w:pBdr>
                      <w:bottom w:val="single" w:sz="8" w:space="2" w:color="4f81bd"/>
                    </w:pBdr>
                    <w:spacing w:after="0" w:lineRule="auto" w:line="240"/>
                    <w:contextualSpacing/>
                    <w:rPr>
                      <w:rFonts w:cs="Open Sans" w:eastAsia="Calibri"/>
                      <w:color w:val="00b0f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pBdr>
                      <w:bottom w:val="single" w:sz="8" w:space="2" w:color="4f81bd"/>
                    </w:pBdr>
                    <w:spacing w:after="0" w:lineRule="auto" w:line="240"/>
                    <w:contextualSpacing/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</w:pPr>
                  <w:r>
                    <w:rPr>
                      <w:rFonts w:cs="Open Sans" w:eastAsia="Calibri"/>
                      <w:color w:val="00b0f0"/>
                      <w:sz w:val="24"/>
                      <w:szCs w:val="24"/>
                    </w:rPr>
                    <w:t xml:space="preserve">Site </w:t>
                  </w:r>
                  <w:r>
                    <w:rPr>
                      <w:rFonts w:cs="Open Sans" w:eastAsia="Calibri"/>
                      <w:color w:val="00b0f0"/>
                      <w:sz w:val="24"/>
                      <w:szCs w:val="24"/>
                    </w:rPr>
                    <w:t>Elect</w:t>
                  </w:r>
                  <w:r>
                    <w:rPr>
                      <w:rFonts w:cs="Open Sans" w:eastAsia="Calibri"/>
                      <w:color w:val="00b0f0"/>
                      <w:sz w:val="24"/>
                      <w:szCs w:val="24"/>
                    </w:rPr>
                    <w:t xml:space="preserve">rical </w:t>
                  </w:r>
                  <w:r>
                    <w:rPr>
                      <w:rFonts w:cs="Open Sans" w:eastAsia="Calibri"/>
                      <w:color w:val="00b0f0"/>
                      <w:sz w:val="24"/>
                      <w:szCs w:val="24"/>
                    </w:rPr>
                    <w:t>Engineer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>June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>9 – June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2020</w:t>
                  </w:r>
                </w:p>
                <w:p>
                  <w:pPr>
                    <w:pStyle w:val="style0"/>
                    <w:rPr>
                      <w:rFonts w:cs="Open Sans"/>
                      <w:sz w:val="24"/>
                      <w:szCs w:val="24"/>
                    </w:rPr>
                  </w:pPr>
                  <w:r>
                    <w:rPr>
                      <w:rFonts w:cs="Open Sans"/>
                      <w:sz w:val="24"/>
                      <w:szCs w:val="24"/>
                    </w:rPr>
                    <w:t>E-TAG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 G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eneral Contracting </w:t>
                  </w:r>
                  <w:r>
                    <w:rPr>
                      <w:rFonts w:cs="Open Sans"/>
                      <w:sz w:val="24"/>
                      <w:szCs w:val="24"/>
                    </w:rPr>
                    <w:t>Est.</w:t>
                  </w:r>
                </w:p>
                <w:p>
                  <w:pPr>
                    <w:pStyle w:val="style0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Open Sans"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Al Ain, Abu Dhabi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UAE</w:t>
                  </w:r>
                </w:p>
                <w:p>
                  <w:pPr>
                    <w:pStyle w:val="style0"/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Project: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Ain Al Fayda 33/11 KV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 xml:space="preserve"> Brick Built Primary Substation -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11 KV Cables Laying, Diverting and Package Units Cable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s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 xml:space="preserve"> Recovery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Responsibilities: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pBdr>
                      <w:bottom w:val="single" w:sz="8" w:space="31" w:color="4f81bd"/>
                    </w:pBdr>
                    <w:spacing w:after="0" w:lineRule="auto" w:line="240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Supervise</w:t>
                  </w:r>
                  <w:r>
                    <w:rPr>
                      <w:rFonts w:cs="Open Sans" w:eastAsia="Calibri"/>
                      <w:color w:val="000000"/>
                    </w:rPr>
                    <w:t>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11 KV </w:t>
                  </w:r>
                  <w:r>
                    <w:rPr>
                      <w:rFonts w:cs="Open Sans" w:eastAsia="Calibri"/>
                      <w:color w:val="000000"/>
                    </w:rPr>
                    <w:t>Cab</w:t>
                  </w:r>
                  <w:r>
                    <w:rPr>
                      <w:rFonts w:cs="Open Sans" w:eastAsia="Calibri"/>
                      <w:color w:val="000000"/>
                    </w:rPr>
                    <w:t>le Installation</w:t>
                  </w:r>
                  <w:r>
                    <w:rPr>
                      <w:rFonts w:cs="Open Sans" w:eastAsia="Calibri"/>
                      <w:color w:val="000000"/>
                    </w:rPr>
                    <w:t>, f</w:t>
                  </w:r>
                  <w:r>
                    <w:rPr>
                      <w:rFonts w:cs="Open Sans" w:eastAsia="Calibri"/>
                      <w:color w:val="000000"/>
                    </w:rPr>
                    <w:t xml:space="preserve">rom excavation to </w:t>
                  </w:r>
                  <w:r>
                    <w:rPr>
                      <w:rFonts w:cs="Open Sans" w:eastAsia="Calibri"/>
                      <w:color w:val="000000"/>
                    </w:rPr>
                    <w:t>cables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</w:t>
                  </w:r>
                  <w:r>
                    <w:rPr>
                      <w:rFonts w:cs="Open Sans" w:eastAsia="Calibri"/>
                      <w:color w:val="000000"/>
                    </w:rPr>
                    <w:t>l</w:t>
                  </w:r>
                  <w:r>
                    <w:rPr>
                      <w:rFonts w:cs="Open Sans" w:eastAsia="Calibri"/>
                      <w:color w:val="000000"/>
                    </w:rPr>
                    <w:t>aying</w:t>
                  </w:r>
                  <w:r>
                    <w:rPr>
                      <w:rFonts w:cs="Open Sans" w:eastAsia="Calibri"/>
                      <w:color w:val="000000"/>
                    </w:rPr>
                    <w:t>, backfilling and reinstatement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work</w:t>
                  </w:r>
                  <w:r>
                    <w:rPr>
                      <w:rFonts w:cs="Open Sans" w:eastAsia="Calibri"/>
                      <w:color w:val="000000"/>
                    </w:rPr>
                    <w:t>, Cable Jointing &amp; Termination</w:t>
                  </w:r>
                  <w:r>
                    <w:rPr>
                      <w:rFonts w:cs="Open Sans" w:eastAsia="Calibri"/>
                      <w:color w:val="000000"/>
                    </w:rPr>
                    <w:t>s</w:t>
                  </w:r>
                  <w:r>
                    <w:rPr>
                      <w:rFonts w:cs="Open Sans" w:eastAsia="Calibri"/>
                      <w:color w:val="000000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pBdr>
                      <w:bottom w:val="single" w:sz="8" w:space="31" w:color="4f81bd"/>
                    </w:pBdr>
                    <w:spacing w:after="0" w:lineRule="auto" w:line="240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Managed and Supervised Recovery Cables and TRMs of two temporary 11 KV Package Units till delivering to stores</w:t>
                  </w:r>
                  <w:r>
                    <w:rPr>
                      <w:rFonts w:cs="Open Sans" w:eastAsia="Calibri"/>
                      <w:color w:val="000000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pBdr>
                      <w:bottom w:val="single" w:sz="8" w:space="31" w:color="4f81bd"/>
                    </w:pBdr>
                    <w:spacing w:after="0" w:lineRule="auto" w:line="240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Generate</w:t>
                  </w:r>
                  <w:r>
                    <w:rPr>
                      <w:rFonts w:cs="Open Sans" w:eastAsia="Calibri"/>
                      <w:color w:val="000000"/>
                    </w:rPr>
                    <w:t>d</w:t>
                  </w:r>
                  <w:r>
                    <w:rPr>
                      <w:rFonts w:cs="Open Sans" w:eastAsia="Calibri"/>
                      <w:color w:val="000000"/>
                    </w:rPr>
                    <w:t>/Review</w:t>
                  </w:r>
                  <w:r>
                    <w:rPr>
                      <w:rFonts w:cs="Open Sans" w:eastAsia="Calibri"/>
                      <w:color w:val="000000"/>
                    </w:rPr>
                    <w:t>ed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material requisitions, submittals, and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method </w:t>
                  </w:r>
                  <w:r>
                    <w:rPr>
                      <w:rFonts w:cs="Open Sans" w:eastAsia="Calibri"/>
                      <w:color w:val="000000"/>
                    </w:rPr>
                    <w:t>statement</w:t>
                  </w:r>
                  <w:r>
                    <w:rPr>
                      <w:rFonts w:cs="Open Sans" w:eastAsia="Calibri"/>
                      <w:color w:val="000000"/>
                    </w:rPr>
                    <w:t>s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to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ensure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the </w:t>
                  </w:r>
                  <w:r>
                    <w:rPr>
                      <w:rFonts w:cs="Open Sans" w:eastAsia="Calibri"/>
                      <w:color w:val="000000"/>
                    </w:rPr>
                    <w:t>contract performance measures are met.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pBdr>
                      <w:bottom w:val="single" w:sz="8" w:space="31" w:color="4f81bd"/>
                    </w:pBdr>
                    <w:spacing w:after="0" w:lineRule="auto" w:line="240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Ensure</w:t>
                  </w:r>
                  <w:r>
                    <w:rPr>
                      <w:rFonts w:cs="Open Sans" w:eastAsia="Calibri"/>
                      <w:color w:val="000000"/>
                    </w:rPr>
                    <w:t>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that all electrical site activities are conducted under c</w:t>
                  </w:r>
                  <w:r>
                    <w:rPr>
                      <w:rFonts w:cs="Open Sans" w:eastAsia="Calibri"/>
                      <w:color w:val="000000"/>
                    </w:rPr>
                    <w:t>ontrolled conditions as per Schemes drawings, Method S</w:t>
                  </w:r>
                  <w:r>
                    <w:rPr>
                      <w:rFonts w:cs="Open Sans" w:eastAsia="Calibri"/>
                      <w:color w:val="000000"/>
                    </w:rPr>
                    <w:t>tatements,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Work P</w:t>
                  </w:r>
                  <w:r>
                    <w:rPr>
                      <w:rFonts w:cs="Open Sans" w:eastAsia="Calibri"/>
                      <w:color w:val="000000"/>
                    </w:rPr>
                    <w:t>lan</w:t>
                  </w:r>
                  <w:r>
                    <w:rPr>
                      <w:rFonts w:cs="Open Sans" w:eastAsia="Calibri"/>
                      <w:color w:val="000000"/>
                    </w:rPr>
                    <w:t>, and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(AADC,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ADEWA) standards for electrical works and </w:t>
                  </w:r>
                  <w:r>
                    <w:rPr>
                      <w:rFonts w:cs="Open Sans" w:eastAsia="Calibri"/>
                      <w:color w:val="000000"/>
                    </w:rPr>
                    <w:t>specification</w:t>
                  </w:r>
                  <w:r>
                    <w:rPr>
                      <w:rFonts w:cs="Open Sans" w:eastAsia="Calibri"/>
                      <w:color w:val="000000"/>
                    </w:rPr>
                    <w:t>s</w:t>
                  </w:r>
                  <w:r>
                    <w:rPr>
                      <w:rFonts w:cs="Open Sans" w:eastAsia="Calibri"/>
                      <w:color w:val="000000"/>
                    </w:rPr>
                    <w:t>.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pBdr>
                      <w:bottom w:val="single" w:sz="8" w:space="31" w:color="4f81bd"/>
                    </w:pBdr>
                    <w:spacing w:after="0" w:lineRule="auto" w:line="240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Attend</w:t>
                  </w:r>
                  <w:r>
                    <w:rPr>
                      <w:rFonts w:cs="Open Sans" w:eastAsia="Calibri"/>
                      <w:color w:val="000000"/>
                    </w:rPr>
                    <w:t>ed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</w:t>
                  </w:r>
                  <w:r>
                    <w:rPr>
                      <w:rFonts w:cs="Open Sans" w:eastAsia="Calibri"/>
                      <w:color w:val="000000"/>
                    </w:rPr>
                    <w:t>meeti</w:t>
                  </w:r>
                  <w:r>
                    <w:rPr>
                      <w:rFonts w:cs="Open Sans" w:eastAsia="Calibri"/>
                      <w:color w:val="000000"/>
                    </w:rPr>
                    <w:t xml:space="preserve">ngs with client,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consultants and </w:t>
                  </w:r>
                  <w:r>
                    <w:rPr>
                      <w:rFonts w:cs="Open Sans" w:eastAsia="Calibri"/>
                      <w:color w:val="000000"/>
                    </w:rPr>
                    <w:t xml:space="preserve">other </w:t>
                  </w:r>
                  <w:r>
                    <w:rPr>
                      <w:rFonts w:cs="Open Sans" w:eastAsia="Calibri"/>
                      <w:color w:val="000000"/>
                    </w:rPr>
                    <w:t>contractors</w:t>
                  </w:r>
                  <w:r>
                    <w:rPr>
                      <w:rFonts w:cs="Open Sans" w:eastAsia="Calibri"/>
                      <w:color w:val="000000"/>
                    </w:rPr>
                    <w:t>.</w:t>
                  </w:r>
                </w:p>
              </w:txbxContent>
            </v:textbox>
          </v:rect>
        </w:pict>
      </w:r>
      <w:r>
        <w:rPr>
          <w:rFonts w:ascii="Lato Light" w:cs="Calibri" w:hAnsi="Lato Light"/>
          <w:noProof/>
          <w:sz w:val="24"/>
          <w:szCs w:val="24"/>
        </w:rPr>
        <w:object>
          <v:rect id="1037" stroked="f" style="position:absolute;margin-left:-36.95pt;margin-top:565.05pt;width:186.05pt;height:114.75pt;z-index:10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Professional Skills</w:t>
                  </w:r>
                </w:p>
                <w:p>
                  <w:pPr>
                    <w:pStyle w:val="style0"/>
                    <w:rPr>
                      <w:rFonts w:ascii="Calibri Light" w:cs="Calibri Light" w:hAnsi="Calibri Light"/>
                      <w:sz w:val="24"/>
                      <w:szCs w:val="24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drawing>
                      <wp:inline distL="114300" distT="0" distB="0" distR="114300">
                        <wp:extent cx="2276475" cy="1162050"/>
                        <wp:effectExtent l="0" t="0" r="0" b="0"/>
                        <wp:docPr id="2050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</w:r>
                </w:p>
              </w:txbxContent>
            </v:textbox>
          </v:rect>
        </w:object>
      </w:r>
      <w:r>
        <w:rPr>
          <w:rFonts w:ascii="Lato Light" w:cs="Calibri" w:hAnsi="Lato Light"/>
          <w:noProof/>
          <w:sz w:val="24"/>
          <w:szCs w:val="24"/>
        </w:rPr>
        <w:pict>
          <v:rect id="1038" stroked="f" style="position:absolute;margin-left:-36.95pt;margin-top:391.8pt;width:190.75pt;height:173.25pt;z-index:9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Areas of Expertise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Distribution Substations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Power Systems Protection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Fault A</w:t>
                  </w: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nalysis &amp; Investigation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 xml:space="preserve">Testing &amp; Commissioning 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Operation &amp; Maintenance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Emergencies Management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Health &amp; S</w:t>
                  </w: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afety</w:t>
                  </w:r>
                </w:p>
              </w:txbxContent>
            </v:textbox>
          </v:rect>
        </w:pict>
      </w:r>
      <w:r>
        <w:rPr>
          <w:rFonts w:ascii="Lato Light" w:cs="Calibri" w:hAnsi="Lato Light"/>
          <w:noProof/>
          <w:sz w:val="24"/>
          <w:szCs w:val="24"/>
        </w:rPr>
        <w:pict>
          <v:line id="1039" stroked="t" from="153.8pt,58.8pt" to="153.8pt,706.8pt" style="position:absolute;z-index:20;mso-position-horizontal-relative:text;mso-position-vertical-relative:text;mso-width-relative:margin;mso-height-relative:margin;mso-wrap-distance-left:0.0pt;mso-wrap-distance-right:0.0pt;visibility:visible;flip:x;">
            <v:stroke joinstyle="miter" color="#5b9bd5" weight="0.5pt"/>
            <v:fill/>
          </v:line>
        </w:pict>
      </w:r>
      <w:r>
        <w:rPr>
          <w:rFonts w:ascii="Lato Light" w:cs="Calibri" w:hAnsi="Lato Light"/>
          <w:noProof/>
          <w:sz w:val="24"/>
          <w:szCs w:val="24"/>
        </w:rPr>
        <w:pict>
          <v:rect id="1040" stroked="f" style="position:absolute;margin-left:-36.95pt;margin-top:237.3pt;width:190.75pt;height:149.25pt;z-index:3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Professional competencies</w:t>
                  </w:r>
                </w:p>
                <w:p>
                  <w:pPr>
                    <w:pStyle w:val="style0"/>
                    <w:numPr>
                      <w:ilvl w:val="0"/>
                      <w:numId w:val="25"/>
                    </w:numPr>
                    <w:spacing w:after="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AADC Competency Card</w:t>
                  </w:r>
                </w:p>
                <w:p>
                  <w:pPr>
                    <w:pStyle w:val="style0"/>
                    <w:numPr>
                      <w:ilvl w:val="0"/>
                      <w:numId w:val="25"/>
                    </w:numPr>
                    <w:spacing w:after="24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ADDC Competency Card</w:t>
                  </w:r>
                </w:p>
                <w:p>
                  <w:pPr>
                    <w:pStyle w:val="style0"/>
                    <w:numPr>
                      <w:ilvl w:val="0"/>
                      <w:numId w:val="25"/>
                    </w:numPr>
                    <w:spacing w:after="240" w:lineRule="auto" w:line="240"/>
                    <w:contextualSpacing/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Ap</w:t>
                  </w: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>proved Professional Engineer and</w:t>
                  </w:r>
                  <w:r>
                    <w:rPr>
                      <w:rFonts w:ascii="Calibri Light" w:cs="Calibri Light" w:eastAsia="Calibri" w:hAnsi="Calibri Light"/>
                      <w:b/>
                      <w:bCs/>
                      <w:color w:val="000000"/>
                      <w:sz w:val="24"/>
                      <w:szCs w:val="24"/>
                    </w:rPr>
                    <w:t xml:space="preserve"> Membership</w:t>
                  </w:r>
                </w:p>
                <w:p>
                  <w:pPr>
                    <w:pStyle w:val="style0"/>
                    <w:spacing w:after="240" w:lineRule="auto" w:line="240"/>
                    <w:ind w:left="720"/>
                    <w:contextualSpacing/>
                    <w:rPr>
                      <w:rFonts w:ascii="Calibri Light" w:cs="Calibri Light" w:eastAsia="Calibri" w:hAnsi="Calibri L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 Light" w:cs="Calibri Light" w:eastAsia="Calibri" w:hAnsi="Calibri Light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Sudan Engineering Council</w:t>
                  </w:r>
                  <w:r>
                    <w:rPr>
                      <w:rFonts w:ascii="Calibri Light" w:cs="Calibri Light" w:eastAsia="Calibri" w:hAnsi="Calibri Light"/>
                      <w:color w:val="000000"/>
                      <w:sz w:val="24"/>
                      <w:szCs w:val="24"/>
                    </w:rPr>
                    <w:t>)</w:t>
                  </w:r>
                </w:p>
                <w:p>
                  <w:pPr>
                    <w:pStyle w:val="style0"/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Lato Light" w:cs="Calibri" w:hAnsi="Lato Light"/>
          <w:sz w:val="24"/>
          <w:szCs w:val="24"/>
        </w:rPr>
        <w:br w:type="page"/>
      </w:r>
    </w:p>
    <w:p>
      <w:pPr>
        <w:pStyle w:val="style0"/>
        <w:rPr>
          <w:rFonts w:ascii="Lato Light" w:cs="Calibri" w:hAnsi="Lato Light"/>
          <w:sz w:val="24"/>
          <w:szCs w:val="24"/>
        </w:rPr>
      </w:pPr>
      <w:r>
        <w:rPr>
          <w:rFonts w:ascii="Lato Light" w:cs="Calibri" w:hAnsi="Lato Light"/>
          <w:noProof/>
          <w:sz w:val="24"/>
          <w:szCs w:val="24"/>
        </w:rPr>
        <w:pict>
          <v:rect id="1041" stroked="t" style="position:absolute;margin-left:192.75pt;margin-top:-6.75pt;width:402.25pt;height:855.0pt;z-index:6;mso-position-horizontal-relative:page;mso-position-vertical-relative:page;mso-width-relative:margin;mso-height-relative:margin;mso-wrap-distance-left:0.0pt;mso-wrap-distance-right:0.0pt;visibility:visible;v-text-anchor:middle;">
            <v:stroke color="white" weight="1.0pt"/>
            <v:fill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pacing w:after="0" w:lineRule="auto" w:line="240"/>
                    <w:contextualSpacing/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</w:pP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>Power Plant</w:t>
                  </w: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>Engineer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  <w:lang w:val="en-US"/>
                    </w:rPr>
                    <w:t>Sep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  <w:lang w:val="en-US"/>
                    </w:rPr>
                    <w:t>Nov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  <w:lang w:val="en-US"/>
                    </w:rPr>
                    <w:t>8</w:t>
                  </w:r>
                </w:p>
                <w:p>
                  <w:pPr>
                    <w:pStyle w:val="style0"/>
                    <w:rPr>
                      <w:rFonts w:cs="Open Sans"/>
                      <w:sz w:val="24"/>
                      <w:szCs w:val="24"/>
                    </w:rPr>
                  </w:pPr>
                  <w:r>
                    <w:rPr>
                      <w:rFonts w:cs="Open Sans"/>
                      <w:sz w:val="24"/>
                      <w:szCs w:val="24"/>
                    </w:rPr>
                    <w:t>Sudanese Hydro Power Generati</w:t>
                  </w:r>
                  <w:r>
                    <w:rPr>
                      <w:rFonts w:cs="Open Sans"/>
                      <w:sz w:val="24"/>
                      <w:szCs w:val="24"/>
                    </w:rPr>
                    <w:t xml:space="preserve">on and Renewable Energies Co.LTD         </w:t>
                  </w:r>
                </w:p>
                <w:p>
                  <w:pPr>
                    <w:pStyle w:val="style0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Open Sans"/>
                      <w:sz w:val="24"/>
                      <w:szCs w:val="24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Northern state, Sudan</w:t>
                  </w:r>
                </w:p>
                <w:p>
                  <w:pPr>
                    <w:pStyle w:val="style0"/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Project: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Operation and Maintenance for Merowe Dam Power Plant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jc w:val="both"/>
                    <w:rPr>
                      <w:rFonts w:cs="Calibri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 w:eastAsia="Calibri"/>
                      <w:color w:val="000000"/>
                      <w:sz w:val="24"/>
                      <w:szCs w:val="24"/>
                      <w:u w:val="single"/>
                    </w:rPr>
                    <w:t>Responsibilities:</w:t>
                  </w:r>
                </w:p>
                <w:p>
                  <w:pPr>
                    <w:pStyle w:val="style0"/>
                    <w:numPr>
                      <w:ilvl w:val="0"/>
                      <w:numId w:val="23"/>
                    </w:numPr>
                    <w:spacing w:before="100" w:beforeAutospacing="true" w:after="100" w:afterAutospacing="true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Maintained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and supervised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Generation Units, Gas Insulated Substation 500 KV GIS, Air Insulated Substation 220/33 KV AIS, and Low Voltage Supply Systems</w:t>
                  </w:r>
                  <w:r>
                    <w:rPr>
                      <w:rFonts w:cs="Open Sans" w:eastAsia="Calibri"/>
                      <w:color w:val="000000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23"/>
                    </w:numPr>
                    <w:spacing w:before="100" w:beforeAutospacing="true" w:after="100" w:afterAutospacing="true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Up normal conditions and faults reporting using COSWIN CMMS.</w:t>
                  </w:r>
                </w:p>
                <w:p>
                  <w:pPr>
                    <w:pStyle w:val="style0"/>
                    <w:numPr>
                      <w:ilvl w:val="0"/>
                      <w:numId w:val="23"/>
                    </w:numPr>
                    <w:spacing w:before="100" w:beforeAutospacing="true" w:after="100" w:afterAutospacing="true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Performed faults diagnosing and troubleshooting for faulty equipment and br</w:t>
                  </w:r>
                  <w:r>
                    <w:rPr>
                      <w:rFonts w:cs="Open Sans" w:eastAsia="Calibri"/>
                      <w:color w:val="000000"/>
                    </w:rPr>
                    <w:t>eakdowns in Generation U</w:t>
                  </w:r>
                  <w:r>
                    <w:rPr>
                      <w:rFonts w:cs="Open Sans" w:eastAsia="Calibri"/>
                      <w:color w:val="000000"/>
                    </w:rPr>
                    <w:t>nits as shift engineer.</w:t>
                  </w:r>
                </w:p>
                <w:p>
                  <w:pPr>
                    <w:pStyle w:val="style0"/>
                    <w:numPr>
                      <w:ilvl w:val="0"/>
                      <w:numId w:val="23"/>
                    </w:numPr>
                    <w:spacing w:before="100" w:beforeAutospacing="true" w:after="100" w:afterAutospacing="true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>Power Plant N</w:t>
                  </w:r>
                  <w:r>
                    <w:rPr>
                      <w:rFonts w:cs="Open Sans" w:eastAsia="Calibri"/>
                      <w:color w:val="000000"/>
                    </w:rPr>
                    <w:t>or</w:t>
                  </w:r>
                  <w:r>
                    <w:rPr>
                      <w:rFonts w:cs="Open Sans" w:eastAsia="Calibri"/>
                      <w:color w:val="000000"/>
                    </w:rPr>
                    <w:t xml:space="preserve">malization for I&amp;C </w:t>
                  </w:r>
                  <w:r>
                    <w:rPr>
                      <w:rFonts w:cs="Open Sans" w:eastAsia="Calibri"/>
                      <w:color w:val="000000"/>
                    </w:rPr>
                    <w:t>Sy</w:t>
                  </w:r>
                  <w:r>
                    <w:rPr>
                      <w:rFonts w:cs="Open Sans" w:eastAsia="Calibri"/>
                      <w:color w:val="000000"/>
                    </w:rPr>
                    <w:t>stems, Switchgear, UPS and Relays in Emergency C</w:t>
                  </w:r>
                  <w:r>
                    <w:rPr>
                      <w:rFonts w:cs="Open Sans" w:eastAsia="Calibri"/>
                      <w:color w:val="000000"/>
                    </w:rPr>
                    <w:t>ases an</w:t>
                  </w:r>
                  <w:r>
                    <w:rPr>
                      <w:rFonts w:cs="Open Sans" w:eastAsia="Calibri"/>
                      <w:color w:val="000000"/>
                    </w:rPr>
                    <w:t>d B</w:t>
                  </w:r>
                  <w:r>
                    <w:rPr>
                      <w:rFonts w:cs="Open Sans" w:eastAsia="Calibri"/>
                      <w:color w:val="000000"/>
                    </w:rPr>
                    <w:t>lackouts</w:t>
                  </w:r>
                  <w:r>
                    <w:rPr>
                      <w:rFonts w:cs="Open Sans" w:eastAsia="Calibri"/>
                      <w:color w:val="000000"/>
                    </w:rPr>
                    <w:t xml:space="preserve"> using Standby D.G set</w:t>
                  </w:r>
                  <w:r>
                    <w:rPr>
                      <w:rFonts w:cs="Open Sans" w:eastAsia="Calibri"/>
                      <w:color w:val="000000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23"/>
                    </w:numPr>
                    <w:spacing w:before="100" w:beforeAutospacing="true" w:after="100" w:afterAutospacing="true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 xml:space="preserve">Arranging PTW &amp; </w:t>
                  </w:r>
                  <w:r>
                    <w:rPr>
                      <w:rFonts w:cs="Open Sans" w:eastAsia="Calibri"/>
                      <w:color w:val="000000"/>
                    </w:rPr>
                    <w:t>LOTO for System</w:t>
                  </w:r>
                  <w:r>
                    <w:rPr>
                      <w:rFonts w:cs="Open Sans" w:eastAsia="Calibri"/>
                      <w:color w:val="000000"/>
                    </w:rPr>
                    <w:t>s Isolation and Necessary Safety Precautions for maintenance, testing by Plant Technical teams.</w:t>
                  </w:r>
                </w:p>
                <w:p>
                  <w:pPr>
                    <w:pStyle w:val="style0"/>
                    <w:numPr>
                      <w:ilvl w:val="0"/>
                      <w:numId w:val="23"/>
                    </w:numPr>
                    <w:spacing w:before="100" w:beforeAutospacing="true" w:after="100" w:afterAutospacing="true"/>
                    <w:rPr>
                      <w:rFonts w:cs="Open Sans" w:eastAsia="Calibri"/>
                      <w:color w:val="000000"/>
                    </w:rPr>
                  </w:pPr>
                  <w:r>
                    <w:rPr>
                      <w:rFonts w:cs="Open Sans" w:eastAsia="Calibri"/>
                      <w:color w:val="000000"/>
                    </w:rPr>
                    <w:t xml:space="preserve">Prepared status reports and raised them to the Head of Operations Control Center for review and maintenance plans preparation by planning division. </w:t>
                  </w:r>
                </w:p>
                <w:p>
                  <w:pPr>
                    <w:pStyle w:val="style0"/>
                    <w:pBdr>
                      <w:bottom w:val="single" w:sz="8" w:space="4" w:color="4f81bd"/>
                    </w:pBdr>
                    <w:spacing w:after="0" w:lineRule="auto" w:line="240"/>
                    <w:contextualSpacing/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</w:pP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 xml:space="preserve">Power Systems Protection </w:t>
                  </w: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>Engineer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>Aug 2015 – Jul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 2016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EleCon for Electrical Services Co.LTD</w:t>
                  </w:r>
                  <w:r>
                    <w:rPr>
                      <w:rFonts w:cs="Times New Roman"/>
                    </w:rPr>
                    <w:t xml:space="preserve">   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 xml:space="preserve">                  Khartoum, Sudan</w:t>
                  </w:r>
                </w:p>
                <w:p>
                  <w:pPr>
                    <w:pStyle w:val="style0"/>
                    <w:spacing w:after="0" w:lineRule="auto" w:line="24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Project: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Block 6 power generation, distribution networks, </w:t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and 33 kV OHTL protection study </w:t>
                  </w:r>
                  <w:r>
                    <w:rPr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sz w:val="24"/>
                      <w:szCs w:val="24"/>
                      <w:u w:val="single"/>
                    </w:rPr>
                    <w:t>(Part 1: Protection Coordination Settings)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Balila West Kordofan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, Sudan                                   </w:t>
                  </w:r>
                </w:p>
                <w:p>
                  <w:pPr>
                    <w:pStyle w:val="style4097"/>
                    <w:spacing w:after="0" w:lineRule="auto" w:line="240"/>
                    <w:ind w:left="0"/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  <w:p>
                  <w:pPr>
                    <w:pStyle w:val="style4097"/>
                    <w:spacing w:after="0" w:lineRule="auto" w:line="240"/>
                    <w:ind w:left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Responsibilities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:</w:t>
                  </w:r>
                </w:p>
                <w:p>
                  <w:pPr>
                    <w:pStyle w:val="style0"/>
                    <w:numPr>
                      <w:ilvl w:val="0"/>
                      <w:numId w:val="18"/>
                    </w:numPr>
                    <w:spacing w:before="100" w:beforeAutospacing="true" w:after="100" w:afterAutospacing="true" w:lineRule="auto" w:line="270"/>
                    <w:jc w:val="both"/>
                    <w:rPr>
                      <w:rFonts w:cs="Open Sans" w:eastAsia="Times New Roman"/>
                    </w:rPr>
                  </w:pPr>
                  <w:r>
                    <w:rPr>
                      <w:rFonts w:cs="Open Sans" w:eastAsia="Times New Roman"/>
                    </w:rPr>
                    <w:t>Root cause Analysis for</w:t>
                  </w:r>
                  <w:r>
                    <w:rPr>
                      <w:rFonts w:cs="Open Sans" w:eastAsia="Times New Roman"/>
                    </w:rPr>
                    <w:t xml:space="preserve"> breakdown , trips and generators</w:t>
                  </w:r>
                  <w:r>
                    <w:rPr>
                      <w:rFonts w:cs="Open Sans" w:eastAsia="Times New Roman"/>
                    </w:rPr>
                    <w:t xml:space="preserve"> failure</w:t>
                  </w:r>
                  <w:r>
                    <w:rPr>
                      <w:rFonts w:cs="Open Sans" w:eastAsia="Times New Roman"/>
                    </w:rPr>
                    <w:t xml:space="preserve"> in Power Plant (</w:t>
                  </w:r>
                  <w:r>
                    <w:rPr>
                      <w:rFonts w:cs="Open Sans" w:eastAsia="Times New Roman"/>
                    </w:rPr>
                    <w:t>ROLLS-ROYCE</w:t>
                  </w:r>
                  <w:r>
                    <w:rPr>
                      <w:rFonts w:cs="Open Sans" w:eastAsia="Times New Roman"/>
                    </w:rPr>
                    <w:t xml:space="preserve"> and </w:t>
                  </w:r>
                  <w:r>
                    <w:rPr>
                      <w:rFonts w:cs="Open Sans" w:eastAsia="Times New Roman"/>
                    </w:rPr>
                    <w:t>Wärtsilä</w:t>
                  </w:r>
                  <w:r>
                    <w:rPr>
                      <w:rFonts w:cs="Open Sans" w:eastAsia="Times New Roman"/>
                    </w:rPr>
                    <w:t>) and Distribution Network.</w:t>
                  </w:r>
                </w:p>
                <w:p>
                  <w:pPr>
                    <w:pStyle w:val="style0"/>
                    <w:numPr>
                      <w:ilvl w:val="0"/>
                      <w:numId w:val="18"/>
                    </w:numPr>
                    <w:spacing w:before="100" w:beforeAutospacing="true" w:after="100" w:afterAutospacing="true" w:lineRule="auto" w:line="270"/>
                    <w:jc w:val="both"/>
                    <w:rPr>
                      <w:rFonts w:cs="Open Sans" w:eastAsia="Times New Roman"/>
                    </w:rPr>
                  </w:pPr>
                  <w:r>
                    <w:rPr>
                      <w:rFonts w:cs="Times New Roman"/>
                    </w:rPr>
                    <w:t>Reviewed protection settings for Power G</w:t>
                  </w:r>
                  <w:r>
                    <w:rPr>
                      <w:rFonts w:cs="Times New Roman"/>
                    </w:rPr>
                    <w:t>eneration</w:t>
                  </w:r>
                  <w:r>
                    <w:rPr>
                      <w:rFonts w:cs="Times New Roman"/>
                    </w:rPr>
                    <w:t xml:space="preserve"> Units</w:t>
                  </w:r>
                  <w:r>
                    <w:rPr>
                      <w:rFonts w:cs="Times New Roman"/>
                    </w:rPr>
                    <w:t>, 33</w:t>
                  </w:r>
                  <w:r>
                    <w:rPr>
                      <w:rFonts w:cs="Times New Roman"/>
                    </w:rPr>
                    <w:t>/11</w:t>
                  </w:r>
                  <w:r>
                    <w:rPr>
                      <w:rFonts w:cs="Times New Roman"/>
                    </w:rPr>
                    <w:t xml:space="preserve"> k</w:t>
                  </w:r>
                  <w:r>
                    <w:rPr>
                      <w:rFonts w:cs="Times New Roman"/>
                    </w:rPr>
                    <w:t>V Transformers, OHTL and Distribution Substations.</w:t>
                  </w:r>
                </w:p>
                <w:p>
                  <w:pPr>
                    <w:pStyle w:val="style0"/>
                    <w:numPr>
                      <w:ilvl w:val="0"/>
                      <w:numId w:val="18"/>
                    </w:numPr>
                    <w:spacing w:before="100" w:beforeAutospacing="true" w:after="100" w:afterAutospacing="true"/>
                    <w:rPr>
                      <w:rFonts w:cs="Open Sans" w:eastAsia="Times New Roman"/>
                    </w:rPr>
                  </w:pPr>
                  <w:r>
                    <w:rPr>
                      <w:rFonts w:cs="Open Sans" w:eastAsia="Times New Roman"/>
                    </w:rPr>
                    <w:t>Handled Risk Analysis and Production Impact Assessment before applying a complete S</w:t>
                  </w:r>
                  <w:r>
                    <w:rPr>
                      <w:rFonts w:cs="Open Sans" w:eastAsia="Times New Roman"/>
                    </w:rPr>
                    <w:t>ettings</w:t>
                  </w:r>
                  <w:r>
                    <w:rPr>
                      <w:rFonts w:cs="Open Sans" w:eastAsia="Times New Roman"/>
                    </w:rPr>
                    <w:t xml:space="preserve"> Upgrade for Protective Devices in Distribution Network </w:t>
                  </w:r>
                  <w:r>
                    <w:rPr>
                      <w:rFonts w:cs="Open Sans" w:eastAsia="Times New Roman"/>
                    </w:rPr>
                    <w:t>substations</w:t>
                  </w:r>
                  <w:r>
                    <w:rPr>
                      <w:rFonts w:cs="Open Sans" w:eastAsia="Times New Roman"/>
                    </w:rPr>
                    <w:t xml:space="preserve"> </w:t>
                  </w:r>
                  <w:r>
                    <w:rPr>
                      <w:rFonts w:cs="Open Sans" w:eastAsia="Times New Roman"/>
                    </w:rPr>
                    <w:t>using</w:t>
                  </w:r>
                  <w:r>
                    <w:rPr>
                      <w:rFonts w:cs="Open Sans" w:eastAsia="Times New Roman"/>
                      <w:b/>
                      <w:bCs/>
                      <w:i/>
                      <w:iCs/>
                    </w:rPr>
                    <w:t xml:space="preserve"> ETAP</w:t>
                  </w:r>
                  <w:r>
                    <w:rPr>
                      <w:rFonts w:cs="Open Sans" w:eastAsia="Times New Roman"/>
                    </w:rPr>
                    <w:t xml:space="preserve"> Software</w:t>
                  </w:r>
                  <w:r>
                    <w:rPr>
                      <w:rFonts w:cs="Open Sans" w:eastAsia="Times New Roman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18"/>
                    </w:numPr>
                    <w:spacing w:before="100" w:beforeAutospacing="true" w:after="100" w:afterAutospacing="true"/>
                    <w:rPr>
                      <w:rFonts w:cs="Open Sans" w:eastAsia="Times New Roman"/>
                    </w:rPr>
                  </w:pPr>
                  <w:r>
                    <w:rPr>
                      <w:rFonts w:cs="Times New Roman"/>
                    </w:rPr>
                    <w:t>Contributed</w:t>
                  </w:r>
                  <w:r>
                    <w:rPr>
                      <w:rFonts w:cs="Times New Roman"/>
                    </w:rPr>
                    <w:t xml:space="preserve"> in</w:t>
                  </w:r>
                  <w:r>
                    <w:rPr>
                      <w:rFonts w:cs="Times New Roman"/>
                    </w:rPr>
                    <w:t xml:space="preserve"> the analysis and assessment</w:t>
                  </w:r>
                  <w:r>
                    <w:rPr>
                      <w:rFonts w:cs="Times New Roman"/>
                    </w:rPr>
                    <w:t xml:space="preserve"> of power system components in Generation Plant, Power Distribution Network and Oil Pump Stations by using measurements and data extracted from Protection Relays</w:t>
                  </w:r>
                  <w:r>
                    <w:rPr>
                      <w:rFonts w:cs="Times New Roman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18"/>
                    </w:numPr>
                    <w:spacing w:before="100" w:beforeAutospacing="true" w:after="100" w:afterAutospacing="true"/>
                    <w:rPr>
                      <w:rFonts w:cs="Open Sans" w:eastAsia="Times New Roman"/>
                    </w:rPr>
                  </w:pPr>
                  <w:r>
                    <w:rPr>
                      <w:rFonts w:cs="Open Sans" w:eastAsia="Times New Roman"/>
                    </w:rPr>
                    <w:t>Performed root cause analysis and made</w:t>
                  </w:r>
                  <w:r>
                    <w:rPr>
                      <w:rFonts w:cs="Open Sans" w:eastAsia="Times New Roman"/>
                    </w:rPr>
                    <w:t xml:space="preserve"> recommendations to address local and system-wide implications under emergencies.</w:t>
                  </w:r>
                </w:p>
                <w:p>
                  <w:pPr>
                    <w:pStyle w:val="style0"/>
                    <w:numPr>
                      <w:ilvl w:val="0"/>
                      <w:numId w:val="18"/>
                    </w:numPr>
                    <w:spacing w:before="100" w:beforeAutospacing="true" w:after="100" w:afterAutospacing="true"/>
                    <w:rPr>
                      <w:rFonts w:cs="Open Sans" w:eastAsia="Times New Roman"/>
                    </w:rPr>
                  </w:pPr>
                  <w:r>
                    <w:rPr>
                      <w:rFonts w:cs="Open Sans" w:eastAsia="Times New Roman"/>
                    </w:rPr>
                    <w:t>Prepared</w:t>
                  </w:r>
                  <w:r>
                    <w:rPr>
                      <w:rFonts w:cs="Open Sans" w:eastAsia="Times New Roman"/>
                    </w:rPr>
                    <w:t xml:space="preserve"> engineeri</w:t>
                  </w:r>
                  <w:r>
                    <w:rPr>
                      <w:rFonts w:cs="Open Sans" w:eastAsia="Times New Roman"/>
                    </w:rPr>
                    <w:t>ng documents such as Blackouts and Breakdowns Justification, Power Plant &amp; Network Status Reports, and Performance Enhancements Recommendations.</w:t>
                  </w:r>
                </w:p>
                <w:p>
                  <w:pPr>
                    <w:pStyle w:val="style0"/>
                    <w:pBdr>
                      <w:bottom w:val="single" w:sz="8" w:space="2" w:color="4f81bd"/>
                    </w:pBdr>
                    <w:spacing w:after="0" w:lineRule="auto" w:line="240"/>
                    <w:contextualSpacing/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</w:pP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 xml:space="preserve">Testing &amp; Commissioning </w:t>
                  </w:r>
                  <w:r>
                    <w:rPr>
                      <w:rFonts w:cs="Open Sans"/>
                      <w:color w:val="00b0f0"/>
                      <w:sz w:val="24"/>
                      <w:szCs w:val="24"/>
                    </w:rPr>
                    <w:t>Engineer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cs="Calibri" w:eastAsia="Times New Roman"/>
                      <w:color w:val="00b0f0"/>
                      <w:spacing w:val="5"/>
                      <w:kern w:val="28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 xml:space="preserve">Jan 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>201</w:t>
                  </w:r>
                  <w:r>
                    <w:rPr>
                      <w:rFonts w:cs="Calibri" w:eastAsia="Times New Roman"/>
                      <w:color w:val="2f5496"/>
                      <w:spacing w:val="5"/>
                      <w:kern w:val="28"/>
                      <w:sz w:val="24"/>
                      <w:szCs w:val="24"/>
                    </w:rPr>
                    <w:t>3 – Dec 2015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El-Saeed Co. For Industrial &amp; Electro Technical Developed LTD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 xml:space="preserve">            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>Khartoum,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bCs/>
                      <w:color w:val="000000"/>
                      <w:sz w:val="24"/>
                      <w:szCs w:val="24"/>
                    </w:rPr>
                    <w:t>Sudan</w:t>
                  </w:r>
                </w:p>
                <w:p>
                  <w:pPr>
                    <w:pStyle w:val="style4097"/>
                    <w:spacing w:after="0" w:lineRule="auto" w:line="240"/>
                    <w:ind w:left="0"/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Responsibilities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u w:val="single"/>
                    </w:rPr>
                    <w:t>:</w:t>
                  </w:r>
                </w:p>
                <w:p>
                  <w:pPr>
                    <w:pStyle w:val="style4097"/>
                    <w:spacing w:after="0" w:lineRule="auto" w:line="240"/>
                    <w:ind w:left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Calibri"/>
                      <w:bCs/>
                      <w:color w:val="000000"/>
                    </w:rPr>
                    <w:t xml:space="preserve">Performed </w:t>
                  </w:r>
                  <w:r>
                    <w:rPr>
                      <w:rFonts w:cs="Calibri"/>
                      <w:bCs/>
                      <w:color w:val="000000"/>
                    </w:rPr>
                    <w:t>testing and commissioning</w: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for installed (33/11 KV) Substations</w:t>
                  </w:r>
                  <w:r>
                    <w:rPr>
                      <w:rFonts w:cs="Calibri"/>
                      <w:bCs/>
                      <w:color w:val="000000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12" w:lineRule="auto" w:line="270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Performed </w:t>
                  </w:r>
                  <w:r>
                    <w:rPr>
                      <w:rFonts w:cs="Times New Roman"/>
                    </w:rPr>
                    <w:t>Transformer</w:t>
                  </w:r>
                  <w:r>
                    <w:rPr>
                      <w:rFonts w:cs="Times New Roman"/>
                    </w:rPr>
                    <w:t xml:space="preserve"> Ratio (TTR), </w:t>
                  </w:r>
                  <w:r>
                    <w:rPr>
                      <w:rFonts w:cs="Times New Roman"/>
                    </w:rPr>
                    <w:t xml:space="preserve">Insulation, </w:t>
                  </w:r>
                  <w:r>
                    <w:rPr>
                      <w:rFonts w:cs="Times New Roman"/>
                    </w:rPr>
                    <w:t>Windings Resistance tests.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12" w:lineRule="auto" w:line="270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Conducted </w:t>
                  </w:r>
                  <w:r>
                    <w:rPr>
                      <w:rFonts w:cs="Times New Roman"/>
                    </w:rPr>
                    <w:t xml:space="preserve">Settings uploading for relays </w:t>
                  </w:r>
                  <w:r>
                    <w:rPr>
                      <w:rFonts w:cs="Times New Roman"/>
                    </w:rPr>
                    <w:t xml:space="preserve">during and after maintenance for substations </w:t>
                  </w:r>
                  <w:r>
                    <w:rPr>
                      <w:rFonts w:cs="Times New Roman"/>
                    </w:rPr>
                    <w:t>using most common software programs such as Siemens, Schneider, and ABB...etc.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12" w:lineRule="auto" w:line="270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Performed </w:t>
                  </w:r>
                  <w:r>
                    <w:rPr>
                      <w:rFonts w:cs="Times New Roman"/>
                    </w:rPr>
                    <w:t>Primary &amp; Secondary injection tests using OMICRON CMC 256plus.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12" w:lineRule="auto" w:line="270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Carried out </w:t>
                  </w:r>
                  <w:r>
                    <w:rPr>
                      <w:rFonts w:cs="Times New Roman"/>
                    </w:rPr>
                    <w:t>Insulation and Ratio tests for CTs &amp; VTs using CT Analyzer.</w:t>
                  </w:r>
                </w:p>
              </w:txbxContent>
            </v:textbox>
          </v:rect>
        </w:pict>
      </w:r>
      <w:r>
        <w:rPr>
          <w:rFonts w:ascii="Lato Light" w:cs="Calibri" w:hAnsi="Lato Light"/>
          <w:noProof/>
          <w:sz w:val="24"/>
          <w:szCs w:val="24"/>
        </w:rPr>
        <w:pict>
          <v:rect id="1042" stroked="f" style="position:absolute;margin-left:-35.25pt;margin-top:-20.25pt;width:192.0pt;height:146.25pt;z-index:4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Academic Qualifications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  <w:t xml:space="preserve">Sudan University of Science and Technology </w:t>
                  </w:r>
                  <w:r>
                    <w:rPr>
                      <w:rFonts w:ascii="Times New Roman" w:cs="Times New Roman" w:eastAsia="Times New Roman" w:hAnsi="Times New Roman"/>
                      <w:b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rFonts w:ascii="Times New Roman" w:cs="Times New Roman" w:eastAsia="Times New Roman" w:hAnsi="Times New Roman"/>
                      <w:b/>
                      <w:color w:val="4472c4"/>
                      <w:sz w:val="24"/>
                      <w:szCs w:val="24"/>
                    </w:rPr>
                    <w:t>[Dec 2012]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</w:rPr>
                  </w:pPr>
                  <w:r>
                    <w:rPr>
                      <w:rFonts w:cs="Times New Roman" w:eastAsia="Times New Roman"/>
                      <w:b/>
                    </w:rPr>
                    <w:t>College of Engineering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 w:eastAsia="Calibri"/>
                      <w:b/>
                      <w:bCs/>
                      <w:color w:val="00b0f0"/>
                      <w:sz w:val="24"/>
                      <w:szCs w:val="24"/>
                    </w:rPr>
                  </w:pPr>
                  <w:r>
                    <w:rPr>
                      <w:rFonts w:cs="Calibri" w:eastAsia="Calibri"/>
                      <w:b/>
                      <w:bCs/>
                      <w:color w:val="00b0f0"/>
                      <w:sz w:val="24"/>
                      <w:szCs w:val="24"/>
                    </w:rPr>
                    <w:t>Bachelor of Electrical Engineering (HONS)/Equivalency Certificate (From U.A.E)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 w:eastAsia="Calibri"/>
                      <w:b/>
                      <w:bCs/>
                      <w:color w:val="00b0f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Calibri" w:cs="Calibri" w:eastAsia="Calibri" w:hAnsi="Calibri"/>
                      <w:color w:val="000000"/>
                    </w:rPr>
                  </w:pPr>
                  <w:r>
                    <w:rPr>
                      <w:rFonts w:ascii="Calibri" w:cs="Calibri" w:eastAsia="Calibri" w:hAnsi="Calibri"/>
                      <w:color w:val="000000"/>
                    </w:rPr>
                    <w:t xml:space="preserve">Graduated </w:t>
                  </w:r>
                  <w:r>
                    <w:rPr>
                      <w:rFonts w:ascii="Calibri" w:cs="Calibri" w:eastAsia="Calibri" w:hAnsi="Calibri"/>
                      <w:color w:val="000000"/>
                    </w:rPr>
                    <w:t xml:space="preserve">on </w:t>
                  </w:r>
                  <w:r>
                    <w:rPr>
                      <w:rFonts w:ascii="Calibri" w:cs="Calibri" w:eastAsia="Calibri" w:hAnsi="Calibri"/>
                      <w:color w:val="000000"/>
                    </w:rPr>
                    <w:t>Decemb</w:t>
                  </w:r>
                  <w:r>
                    <w:rPr>
                      <w:rFonts w:ascii="Calibri" w:cs="Calibri" w:eastAsia="Calibri" w:hAnsi="Calibri"/>
                      <w:color w:val="000000"/>
                    </w:rPr>
                    <w:t xml:space="preserve">er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0000"/>
                    </w:rPr>
                    <w:t>201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0000"/>
                    </w:rPr>
                    <w:t>2</w:t>
                  </w:r>
                </w:p>
              </w:txbxContent>
            </v:textbox>
          </v:rect>
        </w:pict>
      </w:r>
      <w:r>
        <w:rPr>
          <w:rFonts w:ascii="Lato Light" w:cs="Calibri" w:hAnsi="Lato Light"/>
          <w:noProof/>
          <w:sz w:val="24"/>
          <w:szCs w:val="24"/>
        </w:rPr>
        <w:pict>
          <v:line id="1043" stroked="t" from="156.75pt,-31.5pt" to="158.25pt,796.5pt" style="position:absolute;z-index:8;mso-position-horizontal-relative:text;mso-position-vertical-relative:text;mso-width-relative:margin;mso-height-relative:margin;mso-wrap-distance-left:0.0pt;mso-wrap-distance-right:0.0pt;visibility:visible;">
            <v:stroke joinstyle="miter" color="#5b9bd5" weight="0.5pt"/>
            <v:fill/>
          </v:line>
        </w:pict>
      </w: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  <w:r>
        <w:rPr>
          <w:rFonts w:ascii="Lato Light" w:cs="Calibri" w:hAnsi="Lato Light"/>
          <w:noProof/>
          <w:sz w:val="24"/>
          <w:szCs w:val="24"/>
        </w:rPr>
        <w:pict>
          <v:rect id="1044" stroked="f" style="position:absolute;margin-left:-35.25pt;margin-top:3.25pt;width:192.0pt;height:201.0pt;z-index:5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Courses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 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Open Sans" w:eastAsia="Calibri"/>
                      <w:color w:val="5b9bd5"/>
                      <w:sz w:val="24"/>
                      <w:szCs w:val="24"/>
                    </w:rPr>
                  </w:pPr>
                  <w:r>
                    <w:rPr>
                      <w:rFonts w:cs="Open Sans" w:eastAsia="Calibri"/>
                      <w:color w:val="5b9bd5"/>
                      <w:sz w:val="24"/>
                      <w:szCs w:val="24"/>
                    </w:rPr>
                    <w:t>Level 1,2,and 3 Health &amp; Safety In The Workplace</w:t>
                  </w:r>
                  <w:r>
                    <w:rPr>
                      <w:rFonts w:cs="Open Sans" w:eastAsia="Calibri"/>
                      <w:color w:val="5b9bd5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Open Sans"/>
                      <w:b/>
                      <w:bCs/>
                    </w:rPr>
                  </w:pPr>
                  <w:r>
                    <w:rPr>
                      <w:rFonts w:cs="Open Sans"/>
                      <w:b/>
                      <w:bCs/>
                    </w:rPr>
                    <w:t>Ibn Battuta International Training Center</w:t>
                  </w:r>
                  <w:r>
                    <w:rPr>
                      <w:rFonts w:cs="Open Sans"/>
                      <w:b/>
                      <w:bCs/>
                    </w:rPr>
                    <w:t>.</w:t>
                  </w:r>
                  <w:r>
                    <w:rPr>
                      <w:rFonts w:cs="Open Sans"/>
                      <w:b/>
                      <w:bCs/>
                    </w:rPr>
                    <w:t xml:space="preserve">                                                     {Al Ain - U.A.E</w:t>
                  </w:r>
                  <w:r>
                    <w:rPr>
                      <w:rFonts w:cs="Open Sans"/>
                      <w:b/>
                      <w:bCs/>
                    </w:rPr>
                    <w:t>}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Style w:val="style4103"/>
                      <w:rFonts w:ascii="Calibri" w:eastAsia="Calibri" w:hAnsi="Calibri"/>
                      <w:color w:val="5b9bd5"/>
                      <w:sz w:val="24"/>
                      <w:szCs w:val="24"/>
                    </w:rPr>
                  </w:pPr>
                  <w:r>
                    <w:rPr>
                      <w:rFonts w:cs="Open Sans" w:eastAsia="Calibri"/>
                      <w:color w:val="5b9bd5"/>
                      <w:sz w:val="24"/>
                      <w:szCs w:val="24"/>
                    </w:rPr>
                    <w:t>Power Systems Design, Installation and Commissioning</w:t>
                  </w:r>
                  <w:r>
                    <w:rPr>
                      <w:rStyle w:val="style4103"/>
                      <w:rFonts w:ascii="Calibri" w:eastAsia="Calibri" w:hAnsi="Calibri"/>
                      <w:color w:val="5b9bd5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Style w:val="style4103"/>
                      <w:rFonts w:ascii="Calibri" w:eastAsia="Calibri" w:hAnsi="Calibri"/>
                      <w:b/>
                      <w:bCs/>
                      <w:color w:val="5b9bd5"/>
                      <w:sz w:val="22"/>
                      <w:szCs w:val="22"/>
                    </w:rPr>
                  </w:pPr>
                  <w:r>
                    <w:rPr>
                      <w:rFonts w:cs="Open Sans"/>
                      <w:b/>
                      <w:bCs/>
                    </w:rPr>
                    <w:t>EleCon For Electrical Services Training Center</w:t>
                  </w:r>
                  <w:r>
                    <w:rPr>
                      <w:rFonts w:cs="Open Sans"/>
                      <w:b/>
                      <w:bCs/>
                    </w:rPr>
                    <w:t xml:space="preserve">.             </w:t>
                  </w:r>
                  <w:r>
                    <w:rPr>
                      <w:rFonts w:cs="Open Sans"/>
                      <w:b/>
                      <w:bCs/>
                    </w:rPr>
                    <w:t xml:space="preserve">                          </w:t>
                  </w:r>
                  <w:r>
                    <w:rPr>
                      <w:rFonts w:cs="Open Sans"/>
                      <w:b/>
                      <w:bCs/>
                    </w:rPr>
                    <w:t>{</w:t>
                  </w:r>
                  <w:r>
                    <w:rPr>
                      <w:rFonts w:cs="Open Sans"/>
                      <w:b/>
                      <w:bCs/>
                    </w:rPr>
                    <w:t xml:space="preserve">Khartoum - </w:t>
                  </w:r>
                  <w:r>
                    <w:rPr>
                      <w:rFonts w:cs="Open Sans"/>
                      <w:b/>
                      <w:bCs/>
                    </w:rPr>
                    <w:t>Sudan}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Times New Roman" w:eastAsia="Calibri"/>
                      <w:color w:val="5b9bd5"/>
                      <w:sz w:val="24"/>
                      <w:szCs w:val="24"/>
                      <w:lang w:eastAsia="it-IT"/>
                    </w:rPr>
                  </w:pPr>
                </w:p>
                <w:p>
                  <w:pPr>
                    <w:pStyle w:val="style0"/>
                    <w:rPr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  <w:r>
        <w:rPr>
          <w:rFonts w:ascii="Lato Light" w:cs="Calibri" w:hAnsi="Lato Light"/>
          <w:noProof/>
          <w:sz w:val="24"/>
          <w:szCs w:val="24"/>
        </w:rPr>
        <w:pict>
          <v:rect id="1045" stroked="f" style="position:absolute;margin-left:-35.25pt;margin-top:18.35pt;width:192.0pt;height:103.5pt;z-index:7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Professional Organization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                           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spacing w:lineRule="auto" w:line="240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Membership of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Sudan Engineering Council</w:t>
                  </w: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rect>
        </w:pict>
      </w: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</w:p>
    <w:p>
      <w:pPr>
        <w:pStyle w:val="style0"/>
        <w:rPr>
          <w:rFonts w:ascii="Lato Light" w:hAnsi="Lato Light"/>
        </w:rPr>
      </w:pPr>
      <w:r>
        <w:rPr>
          <w:rFonts w:ascii="Lato Light" w:hAnsi="Lato Light"/>
          <w:noProof/>
        </w:rPr>
        <w:object>
          <v:rect id="1046" stroked="f" style="position:absolute;margin-left:-35.25pt;margin-top:1.9pt;width:192.0pt;height:120.9pt;z-index:19;mso-position-horizontal-relative:text;mso-position-vertical-relative:text;mso-width-relative:margin;mso-height-relative:margin;mso-wrap-distance-left:0.0pt;mso-wrap-distance-right:0.0pt;visibility:visible;v-text-anchor:middle;">
            <v:stroke on="f" weight="1.0pt"/>
            <v:fill/>
            <v:shadow on="t" color="black" offset="0.0pt,1.0pt" offset2="-2.0pt,-2.0pt"/>
            <v:textbox>
              <w:txbxContent>
                <w:p>
                  <w:pPr>
                    <w:pStyle w:val="style0"/>
                    <w:pBdr>
                      <w:bottom w:val="single" w:sz="8" w:space="4" w:color="4f81bd"/>
                    </w:pBdr>
                    <w:shd w:val="clear" w:color="auto" w:fill="f7caac"/>
                    <w:spacing w:after="0" w:lineRule="auto" w:line="240"/>
                    <w:contextualSpacing/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</w:pPr>
                  <w:r>
                    <w:rPr>
                      <w:rFonts w:cs="Calibri" w:eastAsia="Times New Roman"/>
                      <w:spacing w:val="5"/>
                      <w:kern w:val="28"/>
                      <w:sz w:val="28"/>
                      <w:szCs w:val="28"/>
                    </w:rPr>
                    <w:t>Languages</w:t>
                  </w:r>
                </w:p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drawing>
                      <wp:inline distL="114300" distT="0" distB="0" distR="114300">
                        <wp:extent cx="2200275" cy="885825"/>
                        <wp:effectExtent l="0" t="0" r="0" b="0"/>
                        <wp:docPr id="2052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</w:r>
                </w:p>
              </w:txbxContent>
            </v:textbox>
          </v:rect>
        </w:object>
      </w:r>
    </w:p>
    <w:p>
      <w:pPr>
        <w:pStyle w:val="style0"/>
        <w:rPr>
          <w:rFonts w:ascii="Lato Light" w:hAnsi="Lato Light"/>
        </w:rPr>
      </w:pPr>
    </w:p>
    <w:sectPr>
      <w:pgSz w:w="11907" w:h="16839" w:orient="portrait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Calibri Light"/>
    <w:panose1 w:val="00000000000000000000"/>
    <w:charset w:val="00"/>
    <w:family w:val="swiss"/>
    <w:pitch w:val="variable"/>
    <w:sig w:usb0="00000001" w:usb1="5000604B" w:usb2="00000000" w:usb3="00000000" w:csb0="00000093" w:csb1="00000000"/>
  </w:font>
  <w:font w:name="Open Sans">
    <w:altName w:val="Tahoma"/>
    <w:panose1 w:val="020b0606030005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63C0D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5736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186B76E"/>
    <w:lvl w:ilvl="0" w:tplc="77AEEB04">
      <w:start w:val="1"/>
      <w:numFmt w:val="bullet"/>
      <w:lvlText w:val=""/>
      <w:lvlJc w:val="left"/>
      <w:pPr>
        <w:ind w:left="720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52D0FE">
      <w:start w:val="1"/>
      <w:numFmt w:val="bullet"/>
      <w:lvlText w:val="o"/>
      <w:lvlJc w:val="left"/>
      <w:pPr>
        <w:ind w:left="117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04B444">
      <w:start w:val="1"/>
      <w:numFmt w:val="bullet"/>
      <w:lvlText w:val="▪"/>
      <w:lvlJc w:val="left"/>
      <w:pPr>
        <w:ind w:left="189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9E6864">
      <w:start w:val="1"/>
      <w:numFmt w:val="bullet"/>
      <w:lvlText w:val="•"/>
      <w:lvlJc w:val="left"/>
      <w:pPr>
        <w:ind w:left="261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EC8B2">
      <w:start w:val="1"/>
      <w:numFmt w:val="bullet"/>
      <w:lvlText w:val="o"/>
      <w:lvlJc w:val="left"/>
      <w:pPr>
        <w:ind w:left="333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0EE384">
      <w:start w:val="1"/>
      <w:numFmt w:val="bullet"/>
      <w:lvlText w:val="▪"/>
      <w:lvlJc w:val="left"/>
      <w:pPr>
        <w:ind w:left="405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5C848A">
      <w:start w:val="1"/>
      <w:numFmt w:val="bullet"/>
      <w:lvlText w:val="•"/>
      <w:lvlJc w:val="left"/>
      <w:pPr>
        <w:ind w:left="477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FA68FE">
      <w:start w:val="1"/>
      <w:numFmt w:val="bullet"/>
      <w:lvlText w:val="o"/>
      <w:lvlJc w:val="left"/>
      <w:pPr>
        <w:ind w:left="549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D6BB3E">
      <w:start w:val="1"/>
      <w:numFmt w:val="bullet"/>
      <w:lvlText w:val="▪"/>
      <w:lvlJc w:val="left"/>
      <w:pPr>
        <w:ind w:left="621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11483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414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06E3800"/>
    <w:lvl w:ilvl="0" w:tplc="C5A6F736">
      <w:start w:val="1"/>
      <w:numFmt w:val="bullet"/>
      <w:lvlText w:val=""/>
      <w:lvlJc w:val="left"/>
      <w:pPr>
        <w:ind w:left="720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873C">
      <w:start w:val="1"/>
      <w:numFmt w:val="bullet"/>
      <w:lvlText w:val="o"/>
      <w:lvlJc w:val="left"/>
      <w:pPr>
        <w:ind w:left="117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BE8FE4">
      <w:start w:val="1"/>
      <w:numFmt w:val="bullet"/>
      <w:lvlText w:val="▪"/>
      <w:lvlJc w:val="left"/>
      <w:pPr>
        <w:ind w:left="189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F22A2A">
      <w:start w:val="1"/>
      <w:numFmt w:val="bullet"/>
      <w:lvlText w:val="•"/>
      <w:lvlJc w:val="left"/>
      <w:pPr>
        <w:ind w:left="261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AC596A">
      <w:start w:val="1"/>
      <w:numFmt w:val="bullet"/>
      <w:lvlText w:val="o"/>
      <w:lvlJc w:val="left"/>
      <w:pPr>
        <w:ind w:left="333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427D7C">
      <w:start w:val="1"/>
      <w:numFmt w:val="bullet"/>
      <w:lvlText w:val="▪"/>
      <w:lvlJc w:val="left"/>
      <w:pPr>
        <w:ind w:left="405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922964">
      <w:start w:val="1"/>
      <w:numFmt w:val="bullet"/>
      <w:lvlText w:val="•"/>
      <w:lvlJc w:val="left"/>
      <w:pPr>
        <w:ind w:left="477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DCA902">
      <w:start w:val="1"/>
      <w:numFmt w:val="bullet"/>
      <w:lvlText w:val="o"/>
      <w:lvlJc w:val="left"/>
      <w:pPr>
        <w:ind w:left="549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127248">
      <w:start w:val="1"/>
      <w:numFmt w:val="bullet"/>
      <w:lvlText w:val="▪"/>
      <w:lvlJc w:val="left"/>
      <w:pPr>
        <w:ind w:left="6212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multilevel"/>
    <w:tmpl w:val="B45A7D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7A9899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216A6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46A6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409001D"/>
    <w:styleLink w:val="style4104"/>
    <w:lvl w:ilvl="0">
      <w:start w:val="1"/>
      <w:numFmt w:val="bullet"/>
      <w:lvlText w:val=""/>
      <w:lvlJc w:val="left"/>
      <w:pPr>
        <w:ind w:left="360" w:hanging="360"/>
      </w:pPr>
      <w:rPr>
        <w:rFonts w:ascii="Symbol" w:cs="Times New Roman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000000B"/>
    <w:multiLevelType w:val="hybridMultilevel"/>
    <w:tmpl w:val="BD2C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CE05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556504A"/>
    <w:lvl w:ilvl="0" w:tplc="C4020C1E">
      <w:start w:val="1"/>
      <w:numFmt w:val="bullet"/>
      <w:lvlText w:val="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81B2088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hybridMultilevel"/>
    <w:tmpl w:val="58729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30EE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86A850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hybridMultilevel"/>
    <w:tmpl w:val="E20C759A"/>
    <w:lvl w:ilvl="0" w:tplc="C4020C1E">
      <w:start w:val="1"/>
      <w:numFmt w:val="bullet"/>
      <w:lvlText w:val=""/>
      <w:lvlJc w:val="left"/>
      <w:pPr>
        <w:ind w:left="1080" w:hanging="360"/>
      </w:pPr>
      <w:rPr>
        <w:rFonts w:ascii="Calibri" w:cs="Times New Roman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9C24236"/>
    <w:lvl w:ilvl="0" w:tplc="8990CC2A">
      <w:start w:val="1"/>
      <w:numFmt w:val="bullet"/>
      <w:lvlText w:val="•"/>
      <w:lvlJc w:val="left"/>
      <w:pPr>
        <w:ind w:left="1080" w:hanging="360"/>
      </w:pPr>
      <w:rPr>
        <w:rFonts w:ascii="Courier New" w:cs="Courier New" w:eastAsia="Courier New" w:hAnsi="Courier New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CB80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7A8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D9E6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07C0C44"/>
    <w:lvl w:ilvl="0" w:tplc="0956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4"/>
  </w:num>
  <w:num w:numId="5">
    <w:abstractNumId w:val="12"/>
  </w:num>
  <w:num w:numId="6">
    <w:abstractNumId w:val="22"/>
  </w:num>
  <w:num w:numId="7">
    <w:abstractNumId w:val="6"/>
  </w:num>
  <w:num w:numId="8">
    <w:abstractNumId w:val="0"/>
  </w:num>
  <w:num w:numId="9">
    <w:abstractNumId w:val="2"/>
  </w:num>
  <w:num w:numId="10">
    <w:abstractNumId w:val="21"/>
  </w:num>
  <w:num w:numId="11">
    <w:abstractNumId w:val="13"/>
  </w:num>
  <w:num w:numId="12">
    <w:abstractNumId w:val="18"/>
  </w:num>
  <w:num w:numId="13">
    <w:abstractNumId w:val="20"/>
  </w:num>
  <w:num w:numId="14">
    <w:abstractNumId w:val="14"/>
  </w:num>
  <w:num w:numId="15">
    <w:abstractNumId w:val="5"/>
  </w:num>
  <w:num w:numId="16">
    <w:abstractNumId w:val="7"/>
  </w:num>
  <w:num w:numId="17">
    <w:abstractNumId w:val="17"/>
  </w:num>
  <w:num w:numId="18">
    <w:abstractNumId w:val="3"/>
  </w:num>
  <w:num w:numId="19">
    <w:abstractNumId w:val="19"/>
  </w:num>
  <w:num w:numId="20">
    <w:abstractNumId w:val="16"/>
  </w:num>
  <w:num w:numId="21">
    <w:abstractNumId w:val="9"/>
  </w:num>
  <w:num w:numId="22">
    <w:abstractNumId w:val="8"/>
  </w:num>
  <w:num w:numId="23">
    <w:abstractNumId w:val="23"/>
  </w:num>
  <w:num w:numId="24">
    <w:abstractNumId w:val="1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6"/>
    <w:qFormat/>
    <w:uiPriority w:val="9"/>
    <w:pPr>
      <w:keepNext/>
      <w:keepLines/>
      <w:spacing w:before="480" w:after="0"/>
      <w:outlineLvl w:val="0"/>
    </w:pPr>
    <w:rPr>
      <w:rFonts w:ascii="Calibri Light" w:cs="Times New Roman" w:eastAsia="宋体" w:hAnsi="Calibri Light"/>
      <w:b/>
      <w:bCs/>
      <w:color w:val="2e74b5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List Paragraph PHPDOCX"/>
    <w:basedOn w:val="style0"/>
    <w:next w:val="style4097"/>
    <w:qFormat/>
    <w:uiPriority w:val="34"/>
    <w:pPr>
      <w:spacing w:after="200" w:lineRule="auto" w:line="276"/>
      <w:ind w:left="720"/>
      <w:contextualSpacing/>
    </w:pPr>
    <w:r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Grid Table 1 Light Accent 6"/>
    <w:basedOn w:val="style105"/>
    <w:next w:val="style4098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026b8953-55b8-4355-ad19-399890e42acc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718e42bf-7e05-435a-9ba2-e0b894617fb0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102">
    <w:name w:val="Eaoae?aa"/>
    <w:basedOn w:val="style0"/>
    <w:next w:val="style4102"/>
    <w:link w:val="style4103"/>
    <w:pPr>
      <w:widowControl w:val="false"/>
      <w:tabs>
        <w:tab w:val="center" w:leader="none" w:pos="4153"/>
        <w:tab w:val="right" w:leader="none" w:pos="8306"/>
      </w:tabs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customStyle="1" w:styleId="style4103">
    <w:name w:val="Eaoae?aa Char"/>
    <w:basedOn w:val="style65"/>
    <w:next w:val="style4103"/>
    <w:link w:val="style4102"/>
    <w:rPr>
      <w:rFonts w:ascii="Times New Roman" w:cs="Times New Roman" w:eastAsia="Times New Roman" w:hAnsi="Times New Roman"/>
      <w:sz w:val="20"/>
      <w:szCs w:val="20"/>
      <w:lang w:eastAsia="it-IT"/>
    </w:rPr>
  </w:style>
  <w:style w:type="numbering" w:customStyle="1" w:styleId="style4104">
    <w:name w:val="Style1"/>
    <w:next w:val="style4104"/>
    <w:uiPriority w:val="99"/>
    <w:pPr>
      <w:numPr>
        <w:ilvl w:val="0"/>
        <w:numId w:val="1"/>
      </w:numPr>
    </w:pPr>
  </w:style>
  <w:style w:type="paragraph" w:customStyle="1" w:styleId="style4105">
    <w:name w:val="O?ia eaeiYiio 2"/>
    <w:basedOn w:val="style0"/>
    <w:next w:val="style4105"/>
    <w:pPr>
      <w:widowControl w:val="false"/>
      <w:spacing w:after="0" w:lineRule="auto" w:line="240"/>
      <w:jc w:val="right"/>
    </w:pPr>
    <w:rPr>
      <w:rFonts w:ascii="Times New Roman" w:cs="Times New Roman" w:eastAsia="Times New Roman" w:hAnsi="Times New Roman"/>
      <w:i/>
      <w:sz w:val="16"/>
      <w:szCs w:val="20"/>
      <w:lang w:eastAsia="it-IT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6">
    <w:name w:val="Heading 1 Char_55c60094-43a9-4af2-a025-7aa9bcc69e5c"/>
    <w:basedOn w:val="style65"/>
    <w:next w:val="style4106"/>
    <w:link w:val="style1"/>
    <w:uiPriority w:val="9"/>
    <w:rPr>
      <w:rFonts w:ascii="Calibri Light" w:cs="Times New Roman" w:eastAsia="宋体" w:hAnsi="Calibri Light"/>
      <w:b/>
      <w:bCs/>
      <w:color w:val="2e74b5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chart" Target="charts/chart1.xml"/><Relationship Id="rId7" Type="http://schemas.openxmlformats.org/officeDocument/2006/relationships/chart" Target="charts/chart2.xml"/><Relationship Id="rId8" Type="http://schemas.openxmlformats.org/officeDocument/2006/relationships/styles" Target="styles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.0"/>
          <c:w val="0.8307491071812901"/>
          <c:h val="0.97755511811023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AutoCAD</c:v>
                </c:pt>
                <c:pt idx="1">
                  <c:v>Etap</c:v>
                </c:pt>
                <c:pt idx="2">
                  <c:v>Microsoft Office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0.6</c:v>
                </c:pt>
                <c:pt idx="1">
                  <c:v>0.85</c:v>
                </c:pt>
                <c:pt idx="2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288768"/>
        <c:axId val="120290304"/>
      </c:barChart>
      <c:catAx>
        <c:axId val="120288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20290304"/>
        <c:crosses val="autoZero"/>
        <c:lblAlgn val="l"/>
        <c:lblOffset val="100"/>
        <c:noMultiLvlLbl val="0"/>
      </c:catAx>
      <c:valAx>
        <c:axId val="120290304"/>
        <c:scaling>
          <c:orientation val="minMax"/>
          <c:max val="1.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noFill/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20288768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.0"/>
          <c:w val="0.8307491071812904"/>
          <c:h val="0.97755511811023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0.6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Arabic</c:v>
                </c:pt>
                <c:pt idx="1">
                  <c:v>English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0.9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301440"/>
        <c:axId val="120302976"/>
      </c:barChart>
      <c:catAx>
        <c:axId val="120301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20302976"/>
        <c:crosses val="autoZero"/>
        <c:lblAlgn val="l"/>
        <c:lblOffset val="100"/>
        <c:noMultiLvlLbl val="0"/>
      </c:catAx>
      <c:valAx>
        <c:axId val="120302976"/>
        <c:scaling>
          <c:orientation val="minMax"/>
          <c:max val="1.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noFill/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20301440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8839-FE71-47EC-9E87-7C104A95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Words>805</Words>
  <Pages>2</Pages>
  <Characters>5231</Characters>
  <Application>WPS Office</Application>
  <DocSecurity>0</DocSecurity>
  <Paragraphs>160</Paragraphs>
  <ScaleCrop>false</ScaleCrop>
  <Company>Microsoft</Company>
  <LinksUpToDate>false</LinksUpToDate>
  <CharactersWithSpaces>6854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2018-12-07T22:44:00Z</dcterms:created>
  <dc:creator>nazar elmaryoud</dc:creator>
  <lastModifiedBy>M2006C3LG</lastModifiedBy>
  <lastPrinted>2021-07-15T19:09:00Z</lastPrinted>
  <dcterms:modified xsi:type="dcterms:W3CDTF">2022-03-23T15:14:17Z</dcterms:modified>
  <revision>74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6f30fc5b576e42b6b9a88441bbccec6b</vt:lpwstr>
  </property>
</Properties>
</file>