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Dr. P. AMBALAVANAN M.D.S.                                            </w:t>
      </w:r>
      <w:r w:rsidDel="00000000" w:rsidR="00000000" w:rsidRPr="00000000">
        <w:rPr>
          <w:b w:val="1"/>
          <w:vertAlign w:val="baseline"/>
        </w:rPr>
        <w:drawing>
          <wp:inline distB="0" distT="0" distL="114300" distR="114300">
            <wp:extent cx="970280" cy="1462405"/>
            <wp:effectExtent b="0" l="0" r="0" t="0"/>
            <wp:docPr descr="DP" id="2" name="image1.jpg"/>
            <a:graphic>
              <a:graphicData uri="http://schemas.openxmlformats.org/drawingml/2006/picture">
                <pic:pic>
                  <pic:nvPicPr>
                    <pic:cNvPr descr="DP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1462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DEGREE </w:t>
        <w:tab/>
        <w:t xml:space="preserve">    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 :</w:t>
      </w: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Master of Dental Surgery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smallCaps w:val="0"/>
          <w:color w:val="000000"/>
          <w:vertAlign w:val="baseline"/>
        </w:rPr>
      </w:pP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SPECIALIZATION:</w:t>
      </w:r>
      <w:r w:rsidDel="00000000" w:rsidR="00000000" w:rsidRPr="00000000">
        <w:rPr>
          <w:b w:val="1"/>
          <w:vertAlign w:val="baseline"/>
          <w:rtl w:val="0"/>
        </w:rPr>
        <w:t xml:space="preserve"> Conservative Dentistry &amp; Endodontics</w:t>
      </w:r>
      <w:r w:rsidDel="00000000" w:rsidR="00000000" w:rsidRPr="00000000">
        <w:rPr>
          <w:b w:val="1"/>
          <w:i w:val="1"/>
          <w:color w:val="000000"/>
          <w:vertAlign w:val="baseline"/>
          <w:rtl w:val="0"/>
        </w:rPr>
        <w:t xml:space="preserve">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i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  <w:tab w:val="left" w:pos="5760"/>
          <w:tab w:val="left" w:pos="6030"/>
          <w:tab w:val="left" w:pos="6480"/>
          <w:tab w:val="left" w:pos="7200"/>
          <w:tab w:val="left" w:pos="7920"/>
          <w:tab w:val="left" w:pos="8640"/>
          <w:tab w:val="left" w:pos="8958"/>
        </w:tabs>
        <w:rPr>
          <w:b w:val="0"/>
          <w:smallCaps w:val="0"/>
          <w:color w:val="000000"/>
          <w:sz w:val="32"/>
          <w:szCs w:val="32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557784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7080" y="3780000"/>
                          <a:ext cx="55778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dbl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557784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OBJECTIVE:</w:t>
      </w:r>
    </w:p>
    <w:p w:rsidR="00000000" w:rsidDel="00000000" w:rsidP="00000000" w:rsidRDefault="00000000" w:rsidRPr="00000000" w14:paraId="0000000A">
      <w:pPr>
        <w:spacing w:after="120" w:line="36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To  pursue  a  career in the field of Conservative Dentistry &amp; Endodontics’ academics and research that gives  me  ample  opportunity  for  continuous learning and to contribute significantly to the specialty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spacing w:after="120" w:line="360" w:lineRule="auto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PERSONAL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2160"/>
          <w:tab w:val="left" w:pos="2340"/>
        </w:tabs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GENDER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Male</w:t>
      </w:r>
    </w:p>
    <w:p w:rsidR="00000000" w:rsidDel="00000000" w:rsidP="00000000" w:rsidRDefault="00000000" w:rsidRPr="00000000" w14:paraId="0000000E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2340"/>
          <w:tab w:val="left" w:pos="2520"/>
        </w:tabs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DATE OF BIRTH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ab/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January 22, 1985 </w:t>
      </w:r>
    </w:p>
    <w:p w:rsidR="00000000" w:rsidDel="00000000" w:rsidP="00000000" w:rsidRDefault="00000000" w:rsidRPr="00000000" w14:paraId="00000010">
      <w:pPr>
        <w:tabs>
          <w:tab w:val="left" w:pos="2340"/>
          <w:tab w:val="left" w:pos="2520"/>
        </w:tabs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FATHER’S NAME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    </w:t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A. Parthasarathy</w:t>
      </w:r>
    </w:p>
    <w:p w:rsidR="00000000" w:rsidDel="00000000" w:rsidP="00000000" w:rsidRDefault="00000000" w:rsidRPr="00000000" w14:paraId="00000012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2160"/>
          <w:tab w:val="left" w:pos="2340"/>
          <w:tab w:val="left" w:pos="2520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LANGUAGES KNOWN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</w:t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English, Tamil, Hindi, Kannada and Malayalam </w:t>
      </w:r>
    </w:p>
    <w:p w:rsidR="00000000" w:rsidDel="00000000" w:rsidP="00000000" w:rsidRDefault="00000000" w:rsidRPr="00000000" w14:paraId="00000014">
      <w:pPr>
        <w:tabs>
          <w:tab w:val="left" w:pos="2160"/>
          <w:tab w:val="left" w:pos="2340"/>
          <w:tab w:val="left" w:pos="2520"/>
        </w:tabs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2160"/>
          <w:tab w:val="left" w:pos="2340"/>
          <w:tab w:val="left" w:pos="2520"/>
        </w:tabs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BLOOD GROUP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</w:t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B+ve</w:t>
      </w:r>
    </w:p>
    <w:p w:rsidR="00000000" w:rsidDel="00000000" w:rsidP="00000000" w:rsidRDefault="00000000" w:rsidRPr="00000000" w14:paraId="00000016">
      <w:pPr>
        <w:tabs>
          <w:tab w:val="left" w:pos="2260"/>
          <w:tab w:val="left" w:pos="2340"/>
          <w:tab w:val="left" w:pos="2520"/>
        </w:tabs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2260"/>
          <w:tab w:val="left" w:pos="2340"/>
          <w:tab w:val="left" w:pos="2520"/>
        </w:tabs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NATIONALITY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 </w:t>
        <w:tab/>
        <w:tab/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Indian</w:t>
      </w:r>
    </w:p>
    <w:p w:rsidR="00000000" w:rsidDel="00000000" w:rsidP="00000000" w:rsidRDefault="00000000" w:rsidRPr="00000000" w14:paraId="00000018">
      <w:pPr>
        <w:ind w:right="-331"/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544" w:right="-331" w:hanging="360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PRESENT ADDRESS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‘Flat no.313,golden gate apartments,thudialur road,saravanampatti,Coimbatore - 641035</w:t>
      </w:r>
    </w:p>
    <w:p w:rsidR="00000000" w:rsidDel="00000000" w:rsidP="00000000" w:rsidRDefault="00000000" w:rsidRPr="00000000" w14:paraId="0000001A">
      <w:pPr>
        <w:ind w:right="-331"/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PERMANENT ADDRESS</w:t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F6,Bharani residency,vaathukkara street, Trichy-620003, </w:t>
      </w:r>
    </w:p>
    <w:p w:rsidR="00000000" w:rsidDel="00000000" w:rsidP="00000000" w:rsidRDefault="00000000" w:rsidRPr="00000000" w14:paraId="0000001C">
      <w:pPr>
        <w:ind w:left="2160" w:right="-331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Tamil nadu</w:t>
      </w:r>
    </w:p>
    <w:p w:rsidR="00000000" w:rsidDel="00000000" w:rsidP="00000000" w:rsidRDefault="00000000" w:rsidRPr="00000000" w14:paraId="0000001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E-MAIL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</w:t>
        <w:tab/>
        <w:tab/>
        <w:tab/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vertAlign w:val="baseline"/>
            <w:rtl w:val="0"/>
          </w:rPr>
          <w:t xml:space="preserve">ambals.p@gmail.com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MOBILE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095671 46007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EDUCATIONAL QUALIFICATION: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POSTGRADUATE PROFILE (2009 – 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line="360" w:lineRule="auto"/>
        <w:ind w:left="1500" w:hanging="150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COLLEGE         :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P.M.N.M Dental College &amp; Hospital, B.V.V.S, College road,</w:t>
      </w:r>
    </w:p>
    <w:p w:rsidR="00000000" w:rsidDel="00000000" w:rsidP="00000000" w:rsidRDefault="00000000" w:rsidRPr="00000000" w14:paraId="00000028">
      <w:pPr>
        <w:pStyle w:val="Heading2"/>
        <w:spacing w:line="360" w:lineRule="auto"/>
        <w:ind w:left="1500" w:hanging="6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Bagalkot,Karnataka.</w:t>
      </w:r>
    </w:p>
    <w:p w:rsidR="00000000" w:rsidDel="00000000" w:rsidP="00000000" w:rsidRDefault="00000000" w:rsidRPr="00000000" w14:paraId="00000029">
      <w:pPr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UNIVERSITY  :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Rajiv Gandhi university of health sciences (RECOGNISED BY MALAYSIAN DENTAL COUNCIL)</w:t>
      </w:r>
    </w:p>
    <w:p w:rsidR="00000000" w:rsidDel="00000000" w:rsidP="00000000" w:rsidRDefault="00000000" w:rsidRPr="00000000" w14:paraId="0000002A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PERCENTAGE  :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70.5%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TENURE DESCRIPTION: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Joined in May, 2009 through COMED K examination into P.M.N.M Dental College and Hospital University to the Department of Conservative Dentistry and Endodontics.  </w:t>
      </w:r>
    </w:p>
    <w:p w:rsidR="00000000" w:rsidDel="00000000" w:rsidP="00000000" w:rsidRDefault="00000000" w:rsidRPr="00000000" w14:paraId="0000002D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UNDERGRADUATE PROFILE (2002 –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COLLEGE</w:t>
        <w:tab/>
        <w:t xml:space="preserve">: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Ragas Dental College and Hospital, Chennai (RECOGNISED BY MALAYSIAN DENTAL COUNCIL)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2">
      <w:pPr>
        <w:pStyle w:val="Heading2"/>
        <w:ind w:left="1440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0"/>
          <w:sz w:val="24"/>
          <w:szCs w:val="24"/>
          <w:vertAlign w:val="baseline"/>
          <w:rtl w:val="0"/>
        </w:rPr>
        <w:t xml:space="preserve">  Dr. M.G.R Medical University, Tamilnadu.</w:t>
      </w:r>
    </w:p>
    <w:p w:rsidR="00000000" w:rsidDel="00000000" w:rsidP="00000000" w:rsidRDefault="00000000" w:rsidRPr="00000000" w14:paraId="0000003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PERCENTAGE 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61.1%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HIGHER SECONDARY COURSE CERTIFICATE (2002)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SCHOOL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E.R.Higher Secondary School, Trichy.</w:t>
      </w:r>
    </w:p>
    <w:p w:rsidR="00000000" w:rsidDel="00000000" w:rsidP="00000000" w:rsidRDefault="00000000" w:rsidRPr="00000000" w14:paraId="0000003A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PERCENTAGE 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95.5%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spacing w:line="360" w:lineRule="auto"/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rPr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SECONDARY SCHOOL COURSE CERTIFICATE  (SSLC)(2000)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SCHOOL</w:t>
        <w:tab/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R.S.K Higher Secondary School, Trichy.</w:t>
      </w:r>
    </w:p>
    <w:p w:rsidR="00000000" w:rsidDel="00000000" w:rsidP="00000000" w:rsidRDefault="00000000" w:rsidRPr="00000000" w14:paraId="00000040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PERCENTAGE 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81.6%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POST GRADUATION ACADEMICS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44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Library Dissertation: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lineRule="auto"/>
        <w:ind w:left="72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Rule="auto"/>
        <w:ind w:left="72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SINGLE VISIT ENDODONTICS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480" w:lineRule="auto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Main Dissertation: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“AN EX VIVO STUDY OF QUANTITATIVE MICROBIAL LEAKAGE OF RESTORATIVE MATERIALS WITH AND WITHOUT ANTIBACTERIAL PRIMER AS AN INTRACORONAL BARRIER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CONFERENCES / PG CONVENTION ATTENDED: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6390"/>
        <w:gridCol w:w="2070"/>
        <w:tblGridChange w:id="0">
          <w:tblGrid>
            <w:gridCol w:w="1008"/>
            <w:gridCol w:w="6390"/>
            <w:gridCol w:w="207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S.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NATIONAL CONFERENCES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NATIONAL FODI AND IES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240" w:befor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Cochin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PG CONVENTION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240" w:befor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Bengaluru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NATIONAL FODI AND IES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240" w:befor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Chennai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ISPRP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Mysore</w:t>
            </w:r>
          </w:p>
        </w:tc>
      </w:tr>
    </w:tbl>
    <w:p w:rsidR="00000000" w:rsidDel="00000000" w:rsidP="00000000" w:rsidRDefault="00000000" w:rsidRPr="00000000" w14:paraId="0000005E">
      <w:pPr>
        <w:spacing w:line="360" w:lineRule="auto"/>
        <w:ind w:left="1146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CDE/WORKSHOPS ATTENDED: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5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3690"/>
        <w:gridCol w:w="1650"/>
        <w:tblGridChange w:id="0">
          <w:tblGrid>
            <w:gridCol w:w="1170"/>
            <w:gridCol w:w="3690"/>
            <w:gridCol w:w="1650"/>
          </w:tblGrid>
        </w:tblGridChange>
      </w:tblGrid>
      <w:tr>
        <w:trPr>
          <w:trHeight w:val="5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Orientation for PG’s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RGUHS, Bengaluru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Indirect restorations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Vydehi dental college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Bengaluru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Rotary endodontics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H.K.E’S Dental college Gulburga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Recent trends in restorative dentistry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College of Dental Sciences Davengere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Career guidance and dental practice setup and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Shimoga</w:t>
            </w:r>
          </w:p>
        </w:tc>
      </w:tr>
    </w:tbl>
    <w:p w:rsidR="00000000" w:rsidDel="00000000" w:rsidP="00000000" w:rsidRDefault="00000000" w:rsidRPr="00000000" w14:paraId="00000080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SCIENTIFIC PAPERS PRESENTED: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98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"/>
        <w:gridCol w:w="5035"/>
        <w:gridCol w:w="3433"/>
        <w:tblGridChange w:id="0">
          <w:tblGrid>
            <w:gridCol w:w="730"/>
            <w:gridCol w:w="5035"/>
            <w:gridCol w:w="3433"/>
          </w:tblGrid>
        </w:tblGridChange>
      </w:tblGrid>
      <w:tr>
        <w:trPr>
          <w:trHeight w:val="4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TOPIC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both"/>
              <w:rPr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HISTOLOGICAL EVALUATION OF DIRECT PULP CAPPING WITH A SELF ETCH ADHESIVE CONTAINING 12-MDPB IN ITS PRIMER AND CALCIUM HYDROXIDE ON HUMAN PULP TISSUE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FODI and IES National Conference, Chennai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2011</w:t>
            </w:r>
          </w:p>
        </w:tc>
      </w:tr>
    </w:tbl>
    <w:p w:rsidR="00000000" w:rsidDel="00000000" w:rsidP="00000000" w:rsidRDefault="00000000" w:rsidRPr="00000000" w14:paraId="0000008E">
      <w:pPr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6"/>
          <w:szCs w:val="26"/>
          <w:u w:val="single"/>
          <w:vertAlign w:val="baseline"/>
          <w:rtl w:val="0"/>
        </w:rPr>
        <w:t xml:space="preserve">SCIENTIFIC POSTERS PRESENTED: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188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5032"/>
        <w:gridCol w:w="2339"/>
        <w:tblGridChange w:id="0">
          <w:tblGrid>
            <w:gridCol w:w="817"/>
            <w:gridCol w:w="5032"/>
            <w:gridCol w:w="2339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“ POLYMERASE CHAIN REACTION – BOON TO UNPREDICTABLE ENDODONTICS”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National P.G Conference, FODI and IES,Cochin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360" w:lineRule="auto"/>
              <w:rPr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“DAHL’S CONCEPT – THE PAST, PRESENT AND FUTURE”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National conference of Indian society of Prosthodontics, Restorative dentistry and Periodontics, </w:t>
            </w:r>
          </w:p>
          <w:p w:rsidR="00000000" w:rsidDel="00000000" w:rsidP="00000000" w:rsidRDefault="00000000" w:rsidRPr="00000000" w14:paraId="000000A3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Mysore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  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360" w:lineRule="auto"/>
              <w:rPr>
                <w:b w:val="0"/>
                <w:sz w:val="30"/>
                <w:szCs w:val="3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“ILLUSION – THE PHANTASY OF ESTHETICS”</w:t>
            </w:r>
            <w:r w:rsidDel="00000000" w:rsidR="00000000" w:rsidRPr="00000000">
              <w:rPr>
                <w:b w:val="1"/>
                <w:sz w:val="30"/>
                <w:szCs w:val="30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36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PG National Convention, Bengaluru</w:t>
            </w:r>
          </w:p>
        </w:tc>
      </w:tr>
    </w:tbl>
    <w:p w:rsidR="00000000" w:rsidDel="00000000" w:rsidP="00000000" w:rsidRDefault="00000000" w:rsidRPr="00000000" w14:paraId="000000AC">
      <w:pPr>
        <w:spacing w:line="480" w:lineRule="auto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480" w:lineRule="auto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SCIENTIFIC PAPER PUBLICATIONS:</w:t>
      </w: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6"/>
        <w:gridCol w:w="4104"/>
        <w:gridCol w:w="2478"/>
        <w:gridCol w:w="1458"/>
        <w:tblGridChange w:id="0">
          <w:tblGrid>
            <w:gridCol w:w="816"/>
            <w:gridCol w:w="4104"/>
            <w:gridCol w:w="2478"/>
            <w:gridCol w:w="1458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Serial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Topics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Journal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after="240" w:before="240" w:line="360" w:lineRule="auto"/>
              <w:rPr>
                <w:smallCap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vertAlign w:val="baseline"/>
                <w:rtl w:val="0"/>
              </w:rPr>
              <w:t xml:space="preserve">HISTOLOGICAL RESPONSE OF HUMAN PULPS CAPPED WITH SELF ETCH ADHESIVE CONTAINING AN ANTIBACTERIAL COMPONENT AND CALCIUM HYDROXIDE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Frontiers of Medicine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240" w:before="240" w:line="360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Under press</w:t>
            </w:r>
          </w:p>
        </w:tc>
      </w:tr>
    </w:tbl>
    <w:p w:rsidR="00000000" w:rsidDel="00000000" w:rsidP="00000000" w:rsidRDefault="00000000" w:rsidRPr="00000000" w14:paraId="000000B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Total clinical experience – 11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b w:val="1"/>
          <w:sz w:val="36"/>
          <w:szCs w:val="36"/>
          <w:u w:val="single"/>
          <w:vertAlign w:val="baseline"/>
          <w:rtl w:val="0"/>
        </w:rPr>
        <w:t xml:space="preserve">Clinical experience after post graduation – 6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BDS CLINICAL EXPERIENCE:(2006-2007)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Style w:val="Heading5"/>
        <w:spacing w:line="360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vertAlign w:val="baseline"/>
          <w:rtl w:val="0"/>
        </w:rPr>
        <w:t xml:space="preserve">Internship in Ragas Dental College and Hospital, Chennai.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11"/>
        </w:numPr>
        <w:spacing w:line="360" w:lineRule="auto"/>
        <w:ind w:left="148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Internship provided an ideal opportunity to work in all fields.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line="360" w:lineRule="auto"/>
        <w:ind w:left="148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Heavy influx of patients,ensured intensive training in a wide range of basic treatment procedures.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spacing w:line="360" w:lineRule="auto"/>
        <w:ind w:left="148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Built a strong foundation based on experience during this period.</w:t>
      </w:r>
    </w:p>
    <w:p w:rsidR="00000000" w:rsidDel="00000000" w:rsidP="00000000" w:rsidRDefault="00000000" w:rsidRPr="00000000" w14:paraId="000000C4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(2008-2009)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left="1440"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Internship under Dr.C.Balasubramaniam,Pattambi</w:t>
      </w:r>
    </w:p>
    <w:p w:rsidR="00000000" w:rsidDel="00000000" w:rsidP="00000000" w:rsidRDefault="00000000" w:rsidRPr="00000000" w14:paraId="000000C7">
      <w:pPr>
        <w:spacing w:line="360" w:lineRule="auto"/>
        <w:ind w:left="1440" w:right="-331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right="-331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AWARDS: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PRIZE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– Symposium on digital imaging.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648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Undergraduate conference for Oral Medicine 2006, Saveetha University, Chennai.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QUIZ COMPETITION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RUNNER UPS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25th FODI National Conference &amp; 18th IES National Conference,Chennai.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 FOR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OUTGOING UNDERGRADUATE STUDENT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CHARACTER, CONDUCT AND ACADEMICS IN THE YEAR 2007-2008 (Ragas dental college and Hospital)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5th rank holder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the post graduate final examinations of Rajiv Gandhi University of Health Sciences</w:t>
      </w:r>
    </w:p>
    <w:p w:rsidR="00000000" w:rsidDel="00000000" w:rsidP="00000000" w:rsidRDefault="00000000" w:rsidRPr="00000000" w14:paraId="000000D1">
      <w:pPr>
        <w:spacing w:line="360" w:lineRule="auto"/>
        <w:ind w:left="360" w:right="-331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MDS ACADEMIC AND CLINICAL EXPERIENCE EXPERIENCE IN DETAIL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WORKED AS A ENDODONTIST AND A READER IN MES DENTAL COLLEGE AND HOSPITAL, KERALA DEPARTMENT OF CONSERVATIVE DENTISTRY AND ENDODONTICS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360" w:lineRule="auto"/>
        <w:ind w:right="-331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EXPERIENCE – 6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7"/>
        </w:numPr>
        <w:spacing w:line="360" w:lineRule="auto"/>
        <w:ind w:left="180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Training the students in our speciality (academics and clinics), maintaining the records, conducting regular assessments, </w:t>
      </w:r>
    </w:p>
    <w:p w:rsidR="00000000" w:rsidDel="00000000" w:rsidP="00000000" w:rsidRDefault="00000000" w:rsidRPr="00000000" w14:paraId="000000D7">
      <w:pPr>
        <w:numPr>
          <w:ilvl w:val="0"/>
          <w:numId w:val="7"/>
        </w:numPr>
        <w:spacing w:line="360" w:lineRule="auto"/>
        <w:ind w:left="180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Taking up clinical cases on full time basis – restorations (composites, glass ionomers, inlays, onlays, ceramic veneers, smile designing, crowns and other operative procedures ), endodontic procedures</w:t>
      </w:r>
    </w:p>
    <w:p w:rsidR="00000000" w:rsidDel="00000000" w:rsidP="00000000" w:rsidRDefault="00000000" w:rsidRPr="00000000" w14:paraId="000000D8">
      <w:pPr>
        <w:numPr>
          <w:ilvl w:val="0"/>
          <w:numId w:val="7"/>
        </w:numPr>
        <w:spacing w:line="360" w:lineRule="auto"/>
        <w:ind w:left="1800" w:right="-331" w:hanging="360"/>
        <w:jc w:val="both"/>
        <w:rPr/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Actively involved in research activities collaborating with the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AT PRESENT –ENDODONTIST   IN SRI RAMAKRISHNA DENTAL COLLEGE AND HOSPITAL,COIMBATORE (2017-2018)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right="-331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left="1440" w:right="-331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right="-331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CONSULTANT ENDODONTIST IN THE FOLLOWING CLINICS: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9"/>
        </w:numPr>
        <w:spacing w:line="360" w:lineRule="auto"/>
        <w:ind w:left="216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PATTAMBI DENTAL CLINIC, PATTAMBI</w:t>
      </w:r>
    </w:p>
    <w:p w:rsidR="00000000" w:rsidDel="00000000" w:rsidP="00000000" w:rsidRDefault="00000000" w:rsidRPr="00000000" w14:paraId="000000DF">
      <w:pPr>
        <w:numPr>
          <w:ilvl w:val="0"/>
          <w:numId w:val="9"/>
        </w:numPr>
        <w:spacing w:line="360" w:lineRule="auto"/>
        <w:ind w:left="216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NIRMALA DENTAL CARE, CHERPULASERRY</w:t>
      </w:r>
    </w:p>
    <w:p w:rsidR="00000000" w:rsidDel="00000000" w:rsidP="00000000" w:rsidRDefault="00000000" w:rsidRPr="00000000" w14:paraId="000000E0">
      <w:pPr>
        <w:numPr>
          <w:ilvl w:val="0"/>
          <w:numId w:val="9"/>
        </w:numPr>
        <w:spacing w:line="360" w:lineRule="auto"/>
        <w:ind w:left="216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P.K.DAS HOSPITAL, VANIYAMKULAM</w:t>
      </w:r>
    </w:p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6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4"/>
        <w:shd w:fill="c0c0c0" w:val="clear"/>
        <w:jc w:val="both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vertAlign w:val="baseline"/>
          <w:rtl w:val="0"/>
        </w:rPr>
        <w:t xml:space="preserve">MEMBERSHIPS &amp; AFFILIATIONS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0"/>
          <w:numId w:val="10"/>
        </w:numPr>
        <w:spacing w:line="360" w:lineRule="auto"/>
        <w:ind w:left="144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Registered with Tamilnadu State Dental Council.</w:t>
      </w:r>
    </w:p>
    <w:p w:rsidR="00000000" w:rsidDel="00000000" w:rsidP="00000000" w:rsidRDefault="00000000" w:rsidRPr="00000000" w14:paraId="000000E8">
      <w:pPr>
        <w:numPr>
          <w:ilvl w:val="0"/>
          <w:numId w:val="10"/>
        </w:numPr>
        <w:spacing w:line="360" w:lineRule="auto"/>
        <w:ind w:left="144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Member of the Indian Endodontic Society. (IES).</w:t>
      </w:r>
    </w:p>
    <w:p w:rsidR="00000000" w:rsidDel="00000000" w:rsidP="00000000" w:rsidRDefault="00000000" w:rsidRPr="00000000" w14:paraId="000000E9">
      <w:pPr>
        <w:numPr>
          <w:ilvl w:val="0"/>
          <w:numId w:val="10"/>
        </w:numPr>
        <w:spacing w:line="360" w:lineRule="auto"/>
        <w:ind w:left="144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Member of IDA</w:t>
      </w:r>
    </w:p>
    <w:p w:rsidR="00000000" w:rsidDel="00000000" w:rsidP="00000000" w:rsidRDefault="00000000" w:rsidRPr="00000000" w14:paraId="000000EA">
      <w:pPr>
        <w:numPr>
          <w:ilvl w:val="0"/>
          <w:numId w:val="10"/>
        </w:numPr>
        <w:spacing w:line="360" w:lineRule="auto"/>
        <w:ind w:left="144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Editor in chief, Valluvanad IDA journal</w:t>
      </w:r>
    </w:p>
    <w:p w:rsidR="00000000" w:rsidDel="00000000" w:rsidP="00000000" w:rsidRDefault="00000000" w:rsidRPr="00000000" w14:paraId="000000EB">
      <w:pPr>
        <w:numPr>
          <w:ilvl w:val="0"/>
          <w:numId w:val="10"/>
        </w:numPr>
        <w:spacing w:line="360" w:lineRule="auto"/>
        <w:ind w:left="1440" w:right="-331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OTHER ACTIVITES: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0"/>
          <w:numId w:val="8"/>
        </w:numPr>
        <w:spacing w:line="360" w:lineRule="auto"/>
        <w:ind w:left="180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Basketball player at university level</w:t>
      </w:r>
    </w:p>
    <w:p w:rsidR="00000000" w:rsidDel="00000000" w:rsidP="00000000" w:rsidRDefault="00000000" w:rsidRPr="00000000" w14:paraId="000000ED">
      <w:pPr>
        <w:numPr>
          <w:ilvl w:val="0"/>
          <w:numId w:val="8"/>
        </w:numPr>
        <w:spacing w:line="360" w:lineRule="auto"/>
        <w:ind w:left="180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Debate club in the post graduate collegE</w:t>
      </w:r>
    </w:p>
    <w:p w:rsidR="00000000" w:rsidDel="00000000" w:rsidP="00000000" w:rsidRDefault="00000000" w:rsidRPr="00000000" w14:paraId="000000EE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line="360" w:lineRule="auto"/>
        <w:ind w:right="-331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Lectures delivered: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12"/>
        </w:numPr>
        <w:spacing w:line="360" w:lineRule="auto"/>
        <w:ind w:left="72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“Post and core” – IDA MALAPPURAM BRANCH</w:t>
      </w:r>
    </w:p>
    <w:p w:rsidR="00000000" w:rsidDel="00000000" w:rsidP="00000000" w:rsidRDefault="00000000" w:rsidRPr="00000000" w14:paraId="000000F1">
      <w:pPr>
        <w:numPr>
          <w:ilvl w:val="0"/>
          <w:numId w:val="12"/>
        </w:numPr>
        <w:spacing w:line="360" w:lineRule="auto"/>
        <w:ind w:left="720" w:right="-331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“Retreatment in endodontics” – IDA VALLUVANAD BRANCH</w:t>
      </w:r>
    </w:p>
    <w:p w:rsidR="00000000" w:rsidDel="00000000" w:rsidP="00000000" w:rsidRDefault="00000000" w:rsidRPr="00000000" w14:paraId="000000F2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360" w:lineRule="auto"/>
        <w:ind w:right="-33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60" w:lineRule="auto"/>
        <w:ind w:right="-331"/>
        <w:jc w:val="both"/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Scientific publications: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5"/>
        </w:numPr>
        <w:spacing w:line="360" w:lineRule="auto"/>
        <w:ind w:left="720" w:right="-331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vertAlign w:val="baseline"/>
          <w:rtl w:val="0"/>
        </w:rPr>
        <w:t xml:space="preserve">Crown reattachment: a conservative treatment protocol for coronal fractures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vertAlign w:val="baseline"/>
          <w:rtl w:val="0"/>
        </w:rPr>
        <w:t xml:space="preserve">Ann Med2014;1:75-83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-33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555555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55555"/>
          <w:sz w:val="24"/>
          <w:szCs w:val="24"/>
          <w:highlight w:val="white"/>
          <w:u w:val="none"/>
          <w:vertAlign w:val="baseline"/>
          <w:rtl w:val="0"/>
        </w:rPr>
        <w:t xml:space="preserve">Histological response of human pulps capped with calcium hydroxide and a self-etch adhesive containing an antibacterialcomponent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left="360" w:right="-331"/>
        <w:jc w:val="both"/>
        <w:rPr>
          <w:rFonts w:ascii="Arial" w:cs="Arial" w:eastAsia="Arial" w:hAnsi="Arial"/>
          <w:b w:val="0"/>
          <w:color w:val="555555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555555"/>
          <w:sz w:val="24"/>
          <w:szCs w:val="24"/>
          <w:highlight w:val="white"/>
          <w:vertAlign w:val="baseline"/>
          <w:rtl w:val="0"/>
        </w:rPr>
        <w:t xml:space="preserve">Journal of conservative dentistry. Volume 19, issue 3, year 2016, pg 274-279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-331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60" w:lineRule="auto"/>
        <w:ind w:left="720" w:right="-331"/>
        <w:jc w:val="both"/>
        <w:rPr>
          <w:b w:val="0"/>
          <w:color w:val="333333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4"/>
        <w:shd w:fill="c0c0c0" w:val="clear"/>
        <w:jc w:val="both"/>
        <w:rPr>
          <w:rFonts w:ascii="Times New Roman" w:cs="Times New Roman" w:eastAsia="Times New Roman" w:hAnsi="Times New Roman"/>
          <w:i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sz w:val="24"/>
          <w:szCs w:val="24"/>
          <w:vertAlign w:val="baseline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1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DR.P.G.FRANCIS M.D.S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ind w:left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PRINCIPAL AND 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ind w:left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MES DENTAL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left="720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PERINTHALMANNA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ind w:left="72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ind w:left="72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keepLines w:val="1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DR.C.BALASUBRAMANIAM..,B.D.S.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CHIEF DENTAL SURGEON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PATTAMBI DENTAL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MELE PATTAMBI</w:t>
      </w:r>
    </w:p>
    <w:p w:rsidR="00000000" w:rsidDel="00000000" w:rsidP="00000000" w:rsidRDefault="00000000" w:rsidRPr="00000000" w14:paraId="00000115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KERALA</w:t>
      </w:r>
    </w:p>
    <w:p w:rsidR="00000000" w:rsidDel="00000000" w:rsidP="00000000" w:rsidRDefault="00000000" w:rsidRPr="00000000" w14:paraId="00000116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CONTACT NUMBER : 09495089466, 08089994157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both"/>
        <w:rPr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numPr>
          <w:ilvl w:val="0"/>
          <w:numId w:val="6"/>
        </w:numPr>
        <w:ind w:left="720" w:hanging="360"/>
        <w:jc w:val="both"/>
        <w:rPr>
          <w:b w:val="0"/>
          <w:smallCaps w:val="0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DR.K.H.KIDIYOOR..,M.D.S.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PROFESSOR AND 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DEPARTMENT OF CONSERVATIVE DENTISTRY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PMNM DENTAL COLLEGE AND HOSPITAL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BAGALKOT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KARNATAKA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jc w:val="both"/>
        <w:rPr>
          <w:b w:val="0"/>
          <w:smallCap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numPr>
          <w:ilvl w:val="0"/>
          <w:numId w:val="6"/>
        </w:numPr>
        <w:ind w:left="720" w:hanging="360"/>
        <w:jc w:val="both"/>
        <w:rPr>
          <w:b w:val="0"/>
          <w:smallCaps w:val="0"/>
          <w:sz w:val="24"/>
          <w:szCs w:val="24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DR.SHARAD KAMAT..,M.D.S.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PROFESSOR AND 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BHARATIYA VIDYAPEETH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SANGLI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firstLine="720"/>
        <w:jc w:val="both"/>
        <w:rPr>
          <w:smallCaps w:val="0"/>
          <w:sz w:val="24"/>
          <w:szCs w:val="24"/>
          <w:vertAlign w:val="baseline"/>
        </w:rPr>
      </w:pPr>
      <w:r w:rsidDel="00000000" w:rsidR="00000000" w:rsidRPr="00000000">
        <w:rPr>
          <w:smallCaps w:val="1"/>
          <w:sz w:val="24"/>
          <w:szCs w:val="24"/>
          <w:vertAlign w:val="baseline"/>
          <w:rtl w:val="0"/>
        </w:rPr>
        <w:t xml:space="preserve">MAHARASHTRA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vertAlign w:val="baseline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360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hereby assure that the information furnished above are true to the best of my knowledge.</w:t>
      </w:r>
    </w:p>
    <w:p w:rsidR="00000000" w:rsidDel="00000000" w:rsidP="00000000" w:rsidRDefault="00000000" w:rsidRPr="00000000" w14:paraId="0000012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  :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5/</w:t>
      </w:r>
      <w:r w:rsidDel="00000000" w:rsidR="00000000" w:rsidRPr="00000000">
        <w:rPr>
          <w:sz w:val="24"/>
          <w:szCs w:val="24"/>
          <w:rtl w:val="0"/>
        </w:rPr>
        <w:t xml:space="preserve">5/19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PLACE: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COIMBATORE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12C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2D">
      <w:pPr>
        <w:spacing w:line="360" w:lineRule="auto"/>
        <w:ind w:left="5040" w:firstLine="72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P.AMBALAVANAN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36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mbria"/>
  <w:font w:name="Georgia"/>
  <w:font w:name="Arial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56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28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400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72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44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16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88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60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%1)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994"/>
      <w:numFmt w:val="decimal"/>
      <w:lvlText w:val="%2"/>
      <w:lvlJc w:val="left"/>
      <w:pPr>
        <w:ind w:left="4005" w:hanging="2160"/>
      </w:pPr>
      <w:rPr>
        <w:b w:val="1"/>
        <w:vertAlign w:val="baseline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Times New Roman" w:cs="Times New Roman" w:eastAsia="Times New Roman" w:hAnsi="Times New Roman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Times New Roman" w:cs="Times New Roman" w:eastAsia="Times New Roman" w:hAnsi="Times New Roman"/>
      <w:b w:val="1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i w:val="1"/>
      <w:color w:val="4f81bd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ambals.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