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bidi w:val="1"/>
        <w:spacing w:after="0" w:before="0" w:line="48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before="0" w:line="48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000080"/>
          <w:sz w:val="24"/>
          <w:szCs w:val="24"/>
          <w:rtl w:val="0"/>
        </w:rPr>
        <w:t xml:space="preserve">C.V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before="0" w:line="48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8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310640" cy="192468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3095" r="19639" t="25893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92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before="0" w:line="480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Name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Suliman Abdelmajeed Suliman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0" w:before="0" w:line="360" w:lineRule="auto"/>
        <w:ind w:left="0"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000080"/>
          <w:sz w:val="24"/>
          <w:szCs w:val="24"/>
          <w:rtl w:val="0"/>
        </w:rPr>
        <w:t xml:space="preserve">Date of Birth    1983/1/1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before="0" w:line="360" w:lineRule="auto"/>
        <w:ind w:left="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000080"/>
          <w:sz w:val="24"/>
          <w:szCs w:val="24"/>
          <w:rtl w:val="0"/>
        </w:rPr>
        <w:t xml:space="preserve">Nationality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Sudanese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 :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 no: +249918237002 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address :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semokrc31@gmail.com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Skype :semokrc4 </w:t>
      </w:r>
    </w:p>
    <w:p w:rsidR="00000000" w:rsidDel="00000000" w:rsidP="00000000" w:rsidRDefault="00000000" w:rsidRPr="00000000" w14:paraId="0000000B">
      <w:pPr>
        <w:bidi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All experience.    13years </w:t>
      </w:r>
    </w:p>
    <w:p w:rsidR="00000000" w:rsidDel="00000000" w:rsidP="00000000" w:rsidRDefault="00000000" w:rsidRPr="00000000" w14:paraId="0000000C">
      <w:pPr>
        <w:bidi w:val="1"/>
        <w:spacing w:after="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Experience in downstream    9years CCR&amp;GDHT </w:t>
      </w:r>
    </w:p>
    <w:p w:rsidR="00000000" w:rsidDel="00000000" w:rsidP="00000000" w:rsidRDefault="00000000" w:rsidRPr="00000000" w14:paraId="0000000D">
      <w:pPr>
        <w:bidi w:val="1"/>
        <w:spacing w:after="0" w:before="0" w:line="360" w:lineRule="auto"/>
        <w:ind w:left="0" w:firstLine="0"/>
        <w:jc w:val="right"/>
        <w:rPr>
          <w:rFonts w:ascii="Quattrocento" w:cs="Quattrocento" w:eastAsia="Quattrocento" w:hAnsi="Quattrocento"/>
          <w:b w:val="1"/>
          <w:color w:val="000080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000080"/>
          <w:sz w:val="24"/>
          <w:szCs w:val="24"/>
          <w:rtl w:val="0"/>
        </w:rPr>
        <w:t xml:space="preserve">Experience in downstream      4 years  CDU</w:t>
      </w:r>
    </w:p>
    <w:p w:rsidR="00000000" w:rsidDel="00000000" w:rsidP="00000000" w:rsidRDefault="00000000" w:rsidRPr="00000000" w14:paraId="0000000E">
      <w:pPr>
        <w:bidi w:val="1"/>
        <w:spacing w:after="0" w:before="0" w:line="360" w:lineRule="auto"/>
        <w:ind w:left="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before="0" w:line="240" w:lineRule="auto"/>
        <w:ind w:lef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Qualifications &amp; Certificates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: -</w:t>
      </w:r>
    </w:p>
    <w:p w:rsidR="00000000" w:rsidDel="00000000" w:rsidP="00000000" w:rsidRDefault="00000000" w:rsidRPr="00000000" w14:paraId="00000010">
      <w:pPr>
        <w:bidi w:val="1"/>
        <w:spacing w:after="0" w:before="0" w:line="240" w:lineRule="auto"/>
        <w:ind w:lef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years Diploma in mechanic engineerin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Omdurman Islamic university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before="0" w:line="360" w:lineRule="auto"/>
        <w:ind w:left="360" w:firstLine="0"/>
        <w:jc w:val="left"/>
        <w:rPr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Training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rtl w:val="0"/>
        </w:rPr>
        <w:t xml:space="preserve">course  of basic &amp; advance refinery operations (Training Center) held by Khartoum Refinery(2006)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before="0" w:line="360" w:lineRule="auto"/>
        <w:ind w:left="360" w:firstLine="0"/>
        <w:jc w:val="left"/>
        <w:rPr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rtl w:val="0"/>
        </w:rPr>
        <w:t xml:space="preserve">Courses in  English language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before="0" w:line="360" w:lineRule="auto"/>
        <w:ind w:left="360" w:firstLine="0"/>
        <w:jc w:val="left"/>
        <w:rPr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rtl w:val="0"/>
        </w:rPr>
        <w:t xml:space="preserve">Training courses in Safety Plants &amp; Fire Fighting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before="0" w:line="360" w:lineRule="auto"/>
        <w:ind w:left="360" w:firstLine="0"/>
        <w:jc w:val="left"/>
        <w:rPr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rtl w:val="0"/>
        </w:rPr>
        <w:t xml:space="preserve">Training courses in Safety  osha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before="0" w:line="240" w:lineRule="auto"/>
        <w:ind w:left="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Responsibil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ity  &amp; duties: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before="0" w:line="360" w:lineRule="auto"/>
        <w:ind w:left="360" w:firstLine="0"/>
        <w:jc w:val="left"/>
        <w:rPr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Khartoum Refinery Company as field Operator-from 2006 to 2009 and panel operator from 2009 to 2015 inCCR &amp; GDHT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before="0" w:line="360" w:lineRule="auto"/>
        <w:ind w:lef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CDU from September 2015 up to now as field Operator.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0" w:before="0" w:line="360" w:lineRule="auto"/>
        <w:ind w:left="360" w:right="1368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Responsible for the safety and operation of the assigned unit(s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before="0" w:line="360" w:lineRule="auto"/>
        <w:ind w:left="360" w:right="1368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Coordinates with shift supervisor for keeping plant normal running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0" w:before="0" w:line="360" w:lineRule="auto"/>
        <w:ind w:left="720" w:right="1008" w:firstLine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Checking and stroking instruments devices from control panel with instrument crew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0" w:before="0" w:line="360" w:lineRule="auto"/>
        <w:ind w:left="720" w:right="1008" w:firstLine="36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be sure it’s working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preparing the unit daily, weekly, monthly and yearly technical and Process reports.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Contributing implementing unit start up, shut down, test run and overhaul 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0" w:before="0" w:line="360" w:lineRule="auto"/>
        <w:ind w:left="720" w:right="1008" w:firstLine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Experience in all Duties during Major shutdown and startup of  the plan</w:t>
      </w:r>
    </w:p>
    <w:p w:rsidR="00000000" w:rsidDel="00000000" w:rsidP="00000000" w:rsidRDefault="00000000" w:rsidRPr="00000000" w14:paraId="0000001F">
      <w:pPr>
        <w:bidi w:val="1"/>
        <w:spacing w:after="0" w:before="0" w:line="360" w:lineRule="auto"/>
        <w:ind w:left="72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operating and shutdown Procedures of (centrifugal, reciprocating and steam turbine compressors) also have the necessary capability to analyze and troubleshoot pumps problem</w:t>
      </w:r>
    </w:p>
    <w:p w:rsidR="00000000" w:rsidDel="00000000" w:rsidP="00000000" w:rsidRDefault="00000000" w:rsidRPr="00000000" w14:paraId="00000020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Well versed with all type of heat exchangers used in refinery. </w:t>
      </w:r>
    </w:p>
    <w:p w:rsidR="00000000" w:rsidDel="00000000" w:rsidP="00000000" w:rsidRDefault="00000000" w:rsidRPr="00000000" w14:paraId="00000021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Procedure of Furnaces, Compressors - pumps - heat exchangers - boilers and all equipments in your refinerys. </w:t>
      </w:r>
    </w:p>
    <w:p w:rsidR="00000000" w:rsidDel="00000000" w:rsidP="00000000" w:rsidRDefault="00000000" w:rsidRPr="00000000" w14:paraId="00000022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before="0" w:line="360" w:lineRule="auto"/>
        <w:ind w:left="0" w:right="1008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40" w:top="1440" w:left="1800" w:right="1800" w:header="0" w:footer="36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Quattrocento"/>
  <w:font w:name="Arial"/>
  <w:font w:name="Helvetica Neue"/>
  <w:font w:name="Nanum Gothic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bidi w:val="1"/>
      <w:spacing w:after="160" w:before="0" w:line="259" w:lineRule="auto"/>
      <w:ind w:left="0" w:firstLine="0"/>
      <w:jc w:val="left"/>
      <w:rPr>
        <w:rFonts w:ascii="Nanum Gothic" w:cs="Nanum Gothic" w:eastAsia="Nanum Gothic" w:hAnsi="Nanum Gothic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bidi w:val="1"/>
      <w:spacing w:after="160" w:before="0" w:line="259" w:lineRule="auto"/>
      <w:ind w:left="0" w:firstLine="0"/>
      <w:jc w:val="left"/>
      <w:rPr>
        <w:rFonts w:ascii="Nanum Gothic" w:cs="Nanum Gothic" w:eastAsia="Nanum Gothic" w:hAnsi="Nanum Gothic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"/>
      <w:lvlJc w:val="left"/>
      <w:pPr>
        <w:ind w:left="360" w:firstLine="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1">
      <w:start w:val="1"/>
      <w:numFmt w:val="decimal"/>
      <w:lvlText w:val="%o"/>
      <w:lvlJc w:val="left"/>
      <w:pPr>
        <w:ind w:left="1440" w:firstLine="108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2">
      <w:start w:val="1"/>
      <w:numFmt w:val="decimal"/>
      <w:lvlText w:val="%"/>
      <w:lvlJc w:val="left"/>
      <w:pPr>
        <w:ind w:left="2160" w:firstLine="18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3">
      <w:start w:val="1"/>
      <w:numFmt w:val="decimal"/>
      <w:lvlText w:val="%"/>
      <w:lvlJc w:val="left"/>
      <w:pPr>
        <w:ind w:left="2880" w:firstLine="252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4">
      <w:start w:val="1"/>
      <w:numFmt w:val="decimal"/>
      <w:lvlText w:val="%o"/>
      <w:lvlJc w:val="left"/>
      <w:pPr>
        <w:ind w:left="3600" w:firstLine="324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5">
      <w:start w:val="1"/>
      <w:numFmt w:val="decimal"/>
      <w:lvlText w:val="%"/>
      <w:lvlJc w:val="left"/>
      <w:pPr>
        <w:ind w:left="4320" w:firstLine="39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6">
      <w:start w:val="1"/>
      <w:numFmt w:val="decimal"/>
      <w:lvlText w:val="%"/>
      <w:lvlJc w:val="left"/>
      <w:pPr>
        <w:ind w:left="5040" w:firstLine="468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7">
      <w:start w:val="1"/>
      <w:numFmt w:val="decimal"/>
      <w:lvlText w:val="%o"/>
      <w:lvlJc w:val="left"/>
      <w:pPr>
        <w:ind w:left="5760" w:firstLine="540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8">
      <w:start w:val="1"/>
      <w:numFmt w:val="decimal"/>
      <w:lvlText w:val="%"/>
      <w:lvlJc w:val="left"/>
      <w:pPr>
        <w:ind w:left="6480" w:firstLine="612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</w:pPr>
    <w:rPr>
      <w:b w:val="1"/>
      <w:sz w:val="36"/>
      <w:szCs w:val="36"/>
      <w:shd w:fill="auto" w:val="clear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</w:pPr>
    <w:rPr>
      <w:b w:val="1"/>
      <w:sz w:val="28"/>
      <w:szCs w:val="28"/>
      <w:shd w:fill="auto" w:val="clear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</w:pPr>
    <w:rPr>
      <w:b w:val="1"/>
      <w:sz w:val="24"/>
      <w:szCs w:val="24"/>
      <w:shd w:fill="auto" w:val="clear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</w:pPr>
    <w:rPr>
      <w:b w:val="1"/>
      <w:sz w:val="22"/>
      <w:szCs w:val="22"/>
      <w:shd w:fill="auto" w:val="clear"/>
    </w:rPr>
  </w:style>
  <w:style w:type="paragraph" w:styleId="Heading6">
    <w:name w:val="heading 6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</w:pPr>
    <w:rPr>
      <w:b w:val="1"/>
      <w:sz w:val="72"/>
      <w:szCs w:val="72"/>
      <w:shd w:fill="auto" w:val="clear"/>
    </w:rPr>
  </w:style>
  <w:style w:type="paragraph" w:styleId="PO1" w:default="1">
    <w:name w:val="Normal"/>
    <w:uiPriority w:val="1"/>
    <w:qFormat w:val="1"/>
    <w:pPr>
      <w:widowControl w:val="1"/>
      <w:wordWrap w:val="1"/>
      <w:autoSpaceDE w:val="1"/>
      <w:autoSpaceDN w:val="1"/>
      <w:bidi w:val="1"/>
    </w:pPr>
    <w:rPr>
      <w:rFonts w:ascii="Times New Roman" w:eastAsia="SimSun" w:hAnsi="Times New Roman"/>
      <w:w w:val="100"/>
      <w:sz w:val="20"/>
      <w:szCs w:val="20"/>
      <w:shd w:val="clear"/>
    </w:rPr>
  </w:style>
  <w:style w:type="character" w:styleId="PO2" w:default="1">
    <w:name w:val="Default Paragraph Font"/>
    <w:uiPriority w:val="2"/>
  </w:style>
  <w:style w:type="table" w:styleId="PO3" w:default="1">
    <w:name w:val="Normal Table"/>
    <w:uiPriority w:val="3"/>
    <w:qFormat w:val="1"/>
    <w:pPr>
      <w:widowControl w:val="1"/>
      <w:wordWrap w:val="1"/>
      <w:autoSpaceDE w:val="1"/>
      <w:autoSpaceDN w:val="1"/>
    </w:pPr>
    <w:rPr>
      <w:w w:val="100"/>
      <w:sz w:val="20"/>
      <w:szCs w:val="20"/>
      <w:shd w:val="clear"/>
    </w:rPr>
    <w:tblPr>
      <w:tblW w:w="0.0" w:type="auto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PO4" w:default="1">
    <w:name w:val="No List"/>
    <w:uiPriority w:val="4"/>
    <w:pPr>
      <w:widowControl w:val="1"/>
      <w:wordWrap w:val="1"/>
      <w:autoSpaceDE w:val="1"/>
      <w:autoSpaceDN w:val="1"/>
    </w:pPr>
  </w:style>
  <w:style w:type="paragraph" w:styleId="PO6">
    <w:name w:val="Title"/>
    <w:basedOn w:val="PO152"/>
    <w:next w:val="PO152"/>
    <w:uiPriority w:val="6"/>
    <w:pPr>
      <w:keepNext w:val="1"/>
      <w:keepLines w:val="1"/>
      <w:widowControl w:val="1"/>
      <w:wordWrap w:val="1"/>
      <w:autoSpaceDE w:val="1"/>
      <w:autoSpaceDN w:val="1"/>
      <w:spacing/>
    </w:pPr>
    <w:rPr>
      <w:b w:val="1"/>
      <w:w w:val="100"/>
      <w:sz w:val="72"/>
      <w:szCs w:val="72"/>
      <w:shd w:val="clear"/>
    </w:rPr>
  </w:style>
  <w:style w:type="paragraph" w:styleId="PO7">
    <w:name w:val="heading 1"/>
    <w:basedOn w:val="PO1"/>
    <w:next w:val="PO1"/>
    <w:link w:val="PO154"/>
    <w:uiPriority w:val="7"/>
    <w:qFormat w:val="1"/>
    <w:pPr>
      <w:keepNext w:val="1"/>
      <w:widowControl w:val="1"/>
      <w:wordWrap w:val="1"/>
      <w:autoSpaceDE w:val="1"/>
      <w:autoSpaceDN w:val="1"/>
      <w:bidi w:val="1"/>
    </w:pPr>
    <w:rPr>
      <w:b w:val="1"/>
      <w:w w:val="100"/>
      <w:sz w:val="36"/>
      <w:szCs w:val="36"/>
      <w:u w:val="single"/>
      <w:shd w:val="clear"/>
    </w:rPr>
  </w:style>
  <w:style w:type="paragraph" w:styleId="PO8">
    <w:name w:val="heading 2"/>
    <w:basedOn w:val="PO152"/>
    <w:next w:val="PO152"/>
    <w:uiPriority w:val="8"/>
    <w:pPr>
      <w:keepNext w:val="1"/>
      <w:keepLines w:val="1"/>
      <w:widowControl w:val="1"/>
      <w:wordWrap w:val="1"/>
      <w:autoSpaceDE w:val="1"/>
      <w:autoSpaceDN w:val="1"/>
      <w:spacing/>
    </w:pPr>
    <w:rPr>
      <w:b w:val="1"/>
      <w:w w:val="100"/>
      <w:sz w:val="36"/>
      <w:szCs w:val="36"/>
      <w:shd w:val="clear"/>
    </w:rPr>
  </w:style>
  <w:style w:type="paragraph" w:styleId="PO9">
    <w:name w:val="heading 3"/>
    <w:basedOn w:val="PO152"/>
    <w:next w:val="PO152"/>
    <w:uiPriority w:val="9"/>
    <w:pPr>
      <w:keepNext w:val="1"/>
      <w:keepLines w:val="1"/>
      <w:widowControl w:val="1"/>
      <w:wordWrap w:val="1"/>
      <w:autoSpaceDE w:val="1"/>
      <w:autoSpaceDN w:val="1"/>
      <w:spacing/>
    </w:pPr>
    <w:rPr>
      <w:b w:val="1"/>
      <w:w w:val="100"/>
      <w:sz w:val="28"/>
      <w:szCs w:val="28"/>
      <w:shd w:val="clear"/>
    </w:rPr>
  </w:style>
  <w:style w:type="paragraph" w:styleId="PO10">
    <w:name w:val="heading 4"/>
    <w:basedOn w:val="PO152"/>
    <w:next w:val="PO152"/>
    <w:uiPriority w:val="10"/>
    <w:pPr>
      <w:keepNext w:val="1"/>
      <w:keepLines w:val="1"/>
      <w:widowControl w:val="1"/>
      <w:wordWrap w:val="1"/>
      <w:autoSpaceDE w:val="1"/>
      <w:autoSpaceDN w:val="1"/>
      <w:spacing/>
    </w:pPr>
    <w:rPr>
      <w:b w:val="1"/>
      <w:w w:val="100"/>
      <w:sz w:val="24"/>
      <w:szCs w:val="24"/>
      <w:shd w:val="clear"/>
    </w:rPr>
  </w:style>
  <w:style w:type="paragraph" w:styleId="PO11">
    <w:name w:val="heading 5"/>
    <w:basedOn w:val="PO152"/>
    <w:next w:val="PO152"/>
    <w:uiPriority w:val="11"/>
    <w:pPr>
      <w:keepNext w:val="1"/>
      <w:keepLines w:val="1"/>
      <w:widowControl w:val="1"/>
      <w:wordWrap w:val="1"/>
      <w:autoSpaceDE w:val="1"/>
      <w:autoSpaceDN w:val="1"/>
      <w:spacing/>
    </w:pPr>
    <w:rPr>
      <w:b w:val="1"/>
      <w:w w:val="100"/>
      <w:sz w:val="22"/>
      <w:szCs w:val="22"/>
      <w:shd w:val="clear"/>
    </w:rPr>
  </w:style>
  <w:style w:type="paragraph" w:styleId="PO12">
    <w:name w:val="heading 6"/>
    <w:basedOn w:val="PO1"/>
    <w:next w:val="PO1"/>
    <w:link w:val="PO155"/>
    <w:uiPriority w:val="12"/>
    <w:qFormat w:val="1"/>
    <w:pPr>
      <w:keepNext w:val="1"/>
      <w:widowControl w:val="1"/>
      <w:wordWrap w:val="1"/>
      <w:autoSpaceDE w:val="1"/>
      <w:autoSpaceDN w:val="1"/>
      <w:bidi w:val="1"/>
    </w:pPr>
    <w:rPr>
      <w:b w:val="1"/>
      <w:w w:val="100"/>
      <w:sz w:val="20"/>
      <w:szCs w:val="20"/>
      <w:shd w:val="clear"/>
    </w:rPr>
  </w:style>
  <w:style w:type="paragraph" w:styleId="PO16">
    <w:name w:val="Subtitle"/>
    <w:basedOn w:val="PO152"/>
    <w:next w:val="PO152"/>
    <w:uiPriority w:val="16"/>
    <w:pPr>
      <w:keepNext w:val="1"/>
      <w:keepLines w:val="1"/>
      <w:pBdr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between w:color="000000" w:space="0" w:sz="0" w:val="nil"/>
      </w:pBdr>
      <w:wordWrap w:val="1"/>
      <w:autoSpaceDE w:val="1"/>
      <w:autoSpaceDN w:val="1"/>
      <w:bidi w:val="1"/>
      <w:ind w:firstLine="0"/>
    </w:pPr>
    <w:rPr>
      <w:rFonts w:ascii="Georgia" w:eastAsia="Georgia" w:hAnsi="Georgia"/>
      <w:b w:val="0"/>
      <w:i w:val="1"/>
      <w:color w:val="666666"/>
      <w:w w:val="100"/>
      <w:sz w:val="48"/>
      <w:szCs w:val="48"/>
      <w:u w:val="none"/>
      <w:shd w:val="clear"/>
      <w:vertAlign w:val="subscript"/>
    </w:rPr>
  </w:style>
  <w:style w:type="paragraph" w:styleId="PO26">
    <w:name w:val="List Paragraph"/>
    <w:basedOn w:val="PO1"/>
    <w:uiPriority w:val="26"/>
    <w:qFormat w:val="1"/>
    <w:pPr>
      <w:widowControl w:val="1"/>
      <w:wordWrap w:val="1"/>
      <w:autoSpaceDE w:val="1"/>
      <w:autoSpaceDN w:val="1"/>
      <w:spacing/>
      <w:ind w:left="720" w:firstLine="0"/>
    </w:pPr>
    <w:rPr>
      <w:w w:val="100"/>
      <w:sz w:val="20"/>
      <w:szCs w:val="20"/>
      <w:shd w:val="clear"/>
    </w:rPr>
  </w:style>
  <w:style w:type="table" w:styleId="PO37" w:default="1">
    <w:name w:val="Normal Table"/>
    <w:basedOn w:val="PO3"/>
    <w:uiPriority w:val="37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152" w:default="1">
    <w:name w:val="normal"/>
    <w:uiPriority w:val="152"/>
  </w:style>
  <w:style w:type="table" w:styleId="PO153" w:default="1">
    <w:name w:val="Table Normal"/>
    <w:uiPriority w:val="153"/>
  </w:style>
  <w:style w:type="character" w:styleId="PO154" w:customStyle="1">
    <w:name w:val="Heading 1 Char"/>
    <w:basedOn w:val="PO2"/>
    <w:link w:val="PO7"/>
    <w:uiPriority w:val="154"/>
    <w:rPr>
      <w:rFonts w:ascii="Times New Roman" w:eastAsia="SimSun" w:hAnsi="Times New Roman"/>
      <w:b w:val="1"/>
      <w:w w:val="100"/>
      <w:sz w:val="36"/>
      <w:szCs w:val="36"/>
      <w:u w:val="single"/>
      <w:shd w:val="clear"/>
    </w:rPr>
  </w:style>
  <w:style w:type="character" w:styleId="PO155" w:customStyle="1">
    <w:name w:val="Heading 6 Char"/>
    <w:basedOn w:val="PO2"/>
    <w:link w:val="PO12"/>
    <w:uiPriority w:val="155"/>
    <w:rPr>
      <w:rFonts w:ascii="Times New Roman" w:eastAsia="SimSun" w:hAnsi="Times New Roman"/>
      <w:b w:val="1"/>
      <w:w w:val="100"/>
      <w:sz w:val="20"/>
      <w:szCs w:val="20"/>
      <w:shd w:val="clear"/>
    </w:rPr>
  </w:style>
  <w:style w:type="paragraph" w:styleId="PO156">
    <w:name w:val="Balloon Text"/>
    <w:basedOn w:val="PO1"/>
    <w:link w:val="PO157"/>
    <w:uiPriority w:val="156"/>
    <w:pPr>
      <w:widowControl w:val="1"/>
      <w:wordWrap w:val="1"/>
      <w:autoSpaceDE w:val="1"/>
      <w:autoSpaceDN w:val="1"/>
    </w:pPr>
    <w:rPr>
      <w:rFonts w:ascii="Tahoma" w:eastAsia="Tahoma" w:hAnsi="Tahoma"/>
      <w:w w:val="100"/>
      <w:sz w:val="16"/>
      <w:szCs w:val="16"/>
      <w:shd w:val="clear"/>
    </w:rPr>
  </w:style>
  <w:style w:type="character" w:styleId="PO157" w:customStyle="1">
    <w:name w:val="Balloon Text Char"/>
    <w:basedOn w:val="PO2"/>
    <w:link w:val="PO156"/>
    <w:uiPriority w:val="157"/>
    <w:rPr>
      <w:rFonts w:ascii="Tahoma" w:eastAsia="SimSun" w:hAnsi="Tahoma"/>
      <w:w w:val="100"/>
      <w:sz w:val="16"/>
      <w:szCs w:val="16"/>
      <w:shd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ind w:firstLine="0"/>
    </w:pPr>
    <w:rPr>
      <w:rFonts w:ascii="Georgia" w:cs="Georgia" w:eastAsia="Georgia" w:hAnsi="Georgia"/>
      <w:b w:val="0"/>
      <w:i w:val="1"/>
      <w:color w:val="666666"/>
      <w:sz w:val="48"/>
      <w:szCs w:val="48"/>
      <w:u w:val="none"/>
      <w:shd w:fill="auto" w:val="clear"/>
      <w:vertAlign w:val="subscript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mokrc31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