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33" w:rsidRPr="00812B60" w:rsidRDefault="002D02E6" w:rsidP="00094FEA">
      <w:pPr>
        <w:spacing w:after="40"/>
        <w:jc w:val="center"/>
        <w:rPr>
          <w:b/>
          <w:sz w:val="24"/>
          <w:szCs w:val="22"/>
          <w:lang w:val="en-GB"/>
        </w:rPr>
      </w:pPr>
      <w:r w:rsidRPr="006C30C9">
        <w:rPr>
          <w:b/>
          <w:sz w:val="24"/>
          <w:szCs w:val="22"/>
          <w:lang w:val="en-GB"/>
        </w:rPr>
        <w:t>THEOLOGOS SARVANIS</w:t>
      </w:r>
    </w:p>
    <w:p w:rsidR="00094FEA" w:rsidRPr="00812B60" w:rsidRDefault="00B75068" w:rsidP="00812B60">
      <w:pPr>
        <w:pBdr>
          <w:bottom w:val="single" w:sz="4" w:space="1" w:color="auto"/>
        </w:pBdr>
        <w:spacing w:after="40"/>
        <w:jc w:val="center"/>
        <w:rPr>
          <w:sz w:val="22"/>
          <w:szCs w:val="22"/>
          <w:lang w:val="en-GB"/>
        </w:rPr>
      </w:pPr>
      <w:r>
        <w:rPr>
          <w:sz w:val="22"/>
          <w:szCs w:val="22"/>
          <w:lang w:val="en-GB"/>
        </w:rPr>
        <w:t>Kuryk Village, Mangistau Region, Kazakhstan</w:t>
      </w:r>
    </w:p>
    <w:p w:rsidR="00094FEA" w:rsidRPr="00812B60" w:rsidRDefault="00B75068" w:rsidP="00812B60">
      <w:pPr>
        <w:pBdr>
          <w:bottom w:val="single" w:sz="4" w:space="1" w:color="auto"/>
        </w:pBdr>
        <w:spacing w:after="40"/>
        <w:jc w:val="center"/>
        <w:rPr>
          <w:sz w:val="22"/>
          <w:szCs w:val="22"/>
          <w:lang w:val="en-GB"/>
        </w:rPr>
      </w:pPr>
      <w:r>
        <w:rPr>
          <w:sz w:val="22"/>
          <w:szCs w:val="22"/>
          <w:lang w:val="en-GB"/>
        </w:rPr>
        <w:t>+7 777 5509911/+306982475882</w:t>
      </w:r>
      <w:r w:rsidR="00812B60">
        <w:rPr>
          <w:sz w:val="22"/>
          <w:szCs w:val="22"/>
          <w:lang w:val="en-GB"/>
        </w:rPr>
        <w:t xml:space="preserve">▪ </w:t>
      </w:r>
      <w:r w:rsidR="006B750C" w:rsidRPr="006B750C">
        <w:rPr>
          <w:sz w:val="22"/>
          <w:szCs w:val="22"/>
          <w:lang w:val="en-GB"/>
        </w:rPr>
        <w:t xml:space="preserve">th.sarvanis@gmail.com </w:t>
      </w:r>
      <w:r w:rsidR="006B750C">
        <w:rPr>
          <w:sz w:val="22"/>
          <w:szCs w:val="22"/>
          <w:lang w:val="en-GB"/>
        </w:rPr>
        <w:t xml:space="preserve">▪ </w:t>
      </w:r>
      <w:r w:rsidR="006B750C" w:rsidRPr="006B750C">
        <w:rPr>
          <w:sz w:val="22"/>
          <w:szCs w:val="22"/>
          <w:lang w:val="en-GB"/>
        </w:rPr>
        <w:t>ae.linkedin.com/in/TheologosSarvanis</w:t>
      </w:r>
    </w:p>
    <w:p w:rsidR="00094FEA" w:rsidRPr="000D3BDD" w:rsidRDefault="00A673F1" w:rsidP="00812B60">
      <w:pPr>
        <w:spacing w:before="360"/>
        <w:jc w:val="center"/>
        <w:rPr>
          <w:b/>
          <w:bCs/>
          <w:smallCaps/>
          <w:color w:val="auto"/>
          <w:szCs w:val="22"/>
          <w:lang w:val="en-GB"/>
        </w:rPr>
      </w:pPr>
      <w:r w:rsidRPr="000D3BDD">
        <w:rPr>
          <w:b/>
          <w:bCs/>
          <w:smallCaps/>
          <w:color w:val="auto"/>
          <w:szCs w:val="22"/>
          <w:lang w:val="en-GB"/>
        </w:rPr>
        <w:t>MECHANICAL ENGINEERING &amp; MAINTENANCE PROFESSIONAL</w:t>
      </w:r>
    </w:p>
    <w:p w:rsidR="00577D23" w:rsidRPr="0019056E" w:rsidRDefault="00577D23" w:rsidP="00577D23">
      <w:pPr>
        <w:jc w:val="center"/>
        <w:rPr>
          <w:b/>
          <w:bCs/>
          <w:smallCaps/>
          <w:color w:val="auto"/>
          <w:sz w:val="19"/>
          <w:szCs w:val="19"/>
          <w:lang w:val="en-GB"/>
        </w:rPr>
      </w:pPr>
      <w:r w:rsidRPr="0019056E">
        <w:rPr>
          <w:b/>
          <w:bCs/>
          <w:smallCaps/>
          <w:color w:val="auto"/>
          <w:sz w:val="19"/>
          <w:szCs w:val="19"/>
          <w:lang w:val="en-GB"/>
        </w:rPr>
        <w:t>Reliability Engineering | Maintenance Management</w:t>
      </w:r>
    </w:p>
    <w:p w:rsidR="00094FEA" w:rsidRPr="00812B60" w:rsidRDefault="00FD7459" w:rsidP="00812B60">
      <w:pPr>
        <w:spacing w:before="120"/>
        <w:jc w:val="both"/>
        <w:rPr>
          <w:i/>
          <w:color w:val="auto"/>
          <w:sz w:val="22"/>
          <w:szCs w:val="22"/>
          <w:lang w:val="en-GB"/>
        </w:rPr>
      </w:pPr>
      <w:r>
        <w:rPr>
          <w:i/>
          <w:color w:val="auto"/>
          <w:sz w:val="22"/>
          <w:szCs w:val="22"/>
          <w:lang w:val="en-GB"/>
        </w:rPr>
        <w:t>Dynamic and result oriented</w:t>
      </w:r>
      <w:r w:rsidR="00B97629" w:rsidRPr="00B97629">
        <w:rPr>
          <w:i/>
          <w:color w:val="auto"/>
          <w:sz w:val="22"/>
          <w:szCs w:val="22"/>
          <w:lang w:val="en-GB"/>
        </w:rPr>
        <w:t xml:space="preserve"> </w:t>
      </w:r>
      <w:r w:rsidR="002A7F9B">
        <w:rPr>
          <w:i/>
          <w:color w:val="auto"/>
          <w:sz w:val="22"/>
          <w:szCs w:val="22"/>
          <w:lang w:val="en-GB"/>
        </w:rPr>
        <w:t>Plant and Equipment</w:t>
      </w:r>
      <w:r w:rsidR="00B97629" w:rsidRPr="00B97629">
        <w:rPr>
          <w:i/>
          <w:color w:val="auto"/>
          <w:sz w:val="22"/>
          <w:szCs w:val="22"/>
          <w:lang w:val="en-GB"/>
        </w:rPr>
        <w:t xml:space="preserve"> Management Professional with </w:t>
      </w:r>
      <w:r w:rsidR="00C42E27">
        <w:rPr>
          <w:i/>
          <w:color w:val="auto"/>
          <w:sz w:val="22"/>
          <w:szCs w:val="22"/>
          <w:lang w:val="en-GB"/>
        </w:rPr>
        <w:t xml:space="preserve">over </w:t>
      </w:r>
      <w:r w:rsidR="00B75068">
        <w:rPr>
          <w:i/>
          <w:color w:val="auto"/>
          <w:sz w:val="22"/>
          <w:szCs w:val="22"/>
          <w:lang w:val="en-GB"/>
        </w:rPr>
        <w:t>10</w:t>
      </w:r>
      <w:r w:rsidR="00C42E27">
        <w:rPr>
          <w:i/>
          <w:color w:val="auto"/>
          <w:sz w:val="22"/>
          <w:szCs w:val="22"/>
          <w:lang w:val="en-GB"/>
        </w:rPr>
        <w:t xml:space="preserve"> years of </w:t>
      </w:r>
      <w:r w:rsidR="00F23EB4">
        <w:rPr>
          <w:i/>
          <w:color w:val="auto"/>
          <w:sz w:val="22"/>
          <w:szCs w:val="22"/>
          <w:lang w:val="en-GB"/>
        </w:rPr>
        <w:t>comprehensive</w:t>
      </w:r>
      <w:r w:rsidR="00E20E44">
        <w:rPr>
          <w:i/>
          <w:color w:val="auto"/>
          <w:sz w:val="22"/>
          <w:szCs w:val="22"/>
          <w:lang w:val="en-GB"/>
        </w:rPr>
        <w:t xml:space="preserve"> </w:t>
      </w:r>
      <w:r w:rsidR="00B97629" w:rsidRPr="00B97629">
        <w:rPr>
          <w:i/>
          <w:color w:val="auto"/>
          <w:sz w:val="22"/>
          <w:szCs w:val="22"/>
          <w:lang w:val="en-GB"/>
        </w:rPr>
        <w:t xml:space="preserve">experience in </w:t>
      </w:r>
      <w:r w:rsidR="00036B45" w:rsidRPr="00036B45">
        <w:rPr>
          <w:i/>
          <w:color w:val="auto"/>
          <w:sz w:val="22"/>
          <w:szCs w:val="22"/>
          <w:lang w:val="en-GB"/>
        </w:rPr>
        <w:t xml:space="preserve">maintenance </w:t>
      </w:r>
      <w:r w:rsidR="00036B45">
        <w:rPr>
          <w:i/>
          <w:color w:val="auto"/>
          <w:sz w:val="22"/>
          <w:szCs w:val="22"/>
          <w:lang w:val="en-GB"/>
        </w:rPr>
        <w:t xml:space="preserve">management, </w:t>
      </w:r>
      <w:r w:rsidR="00B97629" w:rsidRPr="00B97629">
        <w:rPr>
          <w:i/>
          <w:color w:val="auto"/>
          <w:sz w:val="22"/>
          <w:szCs w:val="22"/>
          <w:lang w:val="en-GB"/>
        </w:rPr>
        <w:t xml:space="preserve">planning, </w:t>
      </w:r>
      <w:r w:rsidR="00155040" w:rsidRPr="00036B45">
        <w:rPr>
          <w:i/>
          <w:color w:val="auto"/>
          <w:sz w:val="22"/>
          <w:szCs w:val="22"/>
          <w:lang w:val="en-GB"/>
        </w:rPr>
        <w:t xml:space="preserve">reliability improvement </w:t>
      </w:r>
      <w:r w:rsidR="00155040">
        <w:rPr>
          <w:i/>
          <w:color w:val="auto"/>
          <w:sz w:val="22"/>
          <w:szCs w:val="22"/>
          <w:lang w:val="en-GB"/>
        </w:rPr>
        <w:t xml:space="preserve">operations, </w:t>
      </w:r>
      <w:r w:rsidR="00381280">
        <w:rPr>
          <w:i/>
          <w:color w:val="auto"/>
          <w:sz w:val="22"/>
          <w:szCs w:val="22"/>
          <w:lang w:val="en-GB"/>
        </w:rPr>
        <w:t>developing</w:t>
      </w:r>
      <w:r w:rsidR="00DC18D3">
        <w:rPr>
          <w:i/>
          <w:color w:val="auto"/>
          <w:sz w:val="22"/>
          <w:szCs w:val="22"/>
          <w:lang w:val="en-GB"/>
        </w:rPr>
        <w:t xml:space="preserve"> &amp; implementing Systems and Procedures(SOPs)</w:t>
      </w:r>
      <w:r w:rsidR="002A7F9B">
        <w:rPr>
          <w:i/>
          <w:color w:val="auto"/>
          <w:sz w:val="22"/>
          <w:szCs w:val="22"/>
          <w:lang w:val="en-GB"/>
        </w:rPr>
        <w:t>, managing fleets of construction related plant and equipment</w:t>
      </w:r>
      <w:r w:rsidR="00381280">
        <w:rPr>
          <w:i/>
          <w:color w:val="auto"/>
          <w:sz w:val="22"/>
          <w:szCs w:val="22"/>
          <w:lang w:val="en-GB"/>
        </w:rPr>
        <w:t xml:space="preserve"> </w:t>
      </w:r>
      <w:r w:rsidR="00B97629" w:rsidRPr="00B97629">
        <w:rPr>
          <w:i/>
          <w:color w:val="auto"/>
          <w:sz w:val="22"/>
          <w:szCs w:val="22"/>
          <w:lang w:val="en-GB"/>
        </w:rPr>
        <w:t xml:space="preserve">and implementing solutions </w:t>
      </w:r>
      <w:r w:rsidR="00D1502C" w:rsidRPr="00D1502C">
        <w:rPr>
          <w:i/>
          <w:color w:val="auto"/>
          <w:sz w:val="22"/>
          <w:szCs w:val="22"/>
          <w:lang w:val="en-GB"/>
        </w:rPr>
        <w:t>for continual improvement</w:t>
      </w:r>
      <w:r w:rsidR="00D1502C">
        <w:rPr>
          <w:i/>
          <w:color w:val="auto"/>
          <w:sz w:val="22"/>
          <w:szCs w:val="22"/>
          <w:lang w:val="en-GB"/>
        </w:rPr>
        <w:t xml:space="preserve"> with</w:t>
      </w:r>
      <w:r w:rsidR="00DC18D3">
        <w:rPr>
          <w:i/>
          <w:color w:val="auto"/>
          <w:sz w:val="22"/>
          <w:szCs w:val="22"/>
          <w:lang w:val="en-GB"/>
        </w:rPr>
        <w:t>in</w:t>
      </w:r>
      <w:r w:rsidR="00E20E44">
        <w:rPr>
          <w:i/>
          <w:color w:val="auto"/>
          <w:sz w:val="22"/>
          <w:szCs w:val="22"/>
          <w:lang w:val="en-GB"/>
        </w:rPr>
        <w:t xml:space="preserve"> </w:t>
      </w:r>
      <w:r w:rsidR="00772CB0" w:rsidRPr="00772CB0">
        <w:rPr>
          <w:i/>
          <w:color w:val="auto"/>
          <w:sz w:val="22"/>
          <w:szCs w:val="22"/>
          <w:lang w:val="en-GB"/>
        </w:rPr>
        <w:t>national / international platforms</w:t>
      </w:r>
      <w:r w:rsidR="00383D76">
        <w:rPr>
          <w:i/>
          <w:color w:val="auto"/>
          <w:sz w:val="22"/>
          <w:szCs w:val="22"/>
          <w:lang w:val="en-GB"/>
        </w:rPr>
        <w:t xml:space="preserve">. </w:t>
      </w:r>
      <w:r w:rsidR="0029055C" w:rsidRPr="0029055C">
        <w:rPr>
          <w:i/>
          <w:color w:val="auto"/>
          <w:sz w:val="22"/>
          <w:szCs w:val="22"/>
          <w:lang w:val="en-GB"/>
        </w:rPr>
        <w:t>Proven ability in root cause analysis and implementing effective corrective actions</w:t>
      </w:r>
      <w:r w:rsidR="000F121B">
        <w:rPr>
          <w:i/>
          <w:color w:val="auto"/>
          <w:sz w:val="22"/>
          <w:szCs w:val="22"/>
          <w:lang w:val="en-GB"/>
        </w:rPr>
        <w:t>.</w:t>
      </w:r>
      <w:r w:rsidR="00E20E44">
        <w:rPr>
          <w:i/>
          <w:color w:val="auto"/>
          <w:sz w:val="22"/>
          <w:szCs w:val="22"/>
          <w:lang w:val="en-GB"/>
        </w:rPr>
        <w:t xml:space="preserve"> </w:t>
      </w:r>
      <w:r w:rsidR="000F121B" w:rsidRPr="000F121B">
        <w:rPr>
          <w:i/>
          <w:color w:val="auto"/>
          <w:sz w:val="22"/>
          <w:szCs w:val="22"/>
          <w:lang w:val="en-GB"/>
        </w:rPr>
        <w:t xml:space="preserve">Experienced in analysing </w:t>
      </w:r>
      <w:r w:rsidR="00E4499A">
        <w:rPr>
          <w:i/>
          <w:color w:val="auto"/>
          <w:sz w:val="22"/>
          <w:szCs w:val="22"/>
          <w:lang w:val="en-GB"/>
        </w:rPr>
        <w:t>support requirements, identifying</w:t>
      </w:r>
      <w:r w:rsidR="004F2782" w:rsidRPr="00B97629">
        <w:rPr>
          <w:i/>
          <w:color w:val="auto"/>
          <w:sz w:val="22"/>
          <w:szCs w:val="22"/>
          <w:lang w:val="en-GB"/>
        </w:rPr>
        <w:t xml:space="preserve"> deficiencies</w:t>
      </w:r>
      <w:r w:rsidR="00E20E44">
        <w:rPr>
          <w:i/>
          <w:color w:val="auto"/>
          <w:sz w:val="22"/>
          <w:szCs w:val="22"/>
          <w:lang w:val="en-GB"/>
        </w:rPr>
        <w:t xml:space="preserve"> </w:t>
      </w:r>
      <w:r w:rsidR="004F2782" w:rsidRPr="00B97629">
        <w:rPr>
          <w:i/>
          <w:color w:val="auto"/>
          <w:sz w:val="22"/>
          <w:szCs w:val="22"/>
          <w:lang w:val="en-GB"/>
        </w:rPr>
        <w:t>and develop</w:t>
      </w:r>
      <w:r w:rsidR="00E4499A">
        <w:rPr>
          <w:i/>
          <w:color w:val="auto"/>
          <w:sz w:val="22"/>
          <w:szCs w:val="22"/>
          <w:lang w:val="en-GB"/>
        </w:rPr>
        <w:t>ing</w:t>
      </w:r>
      <w:r w:rsidR="004F2782" w:rsidRPr="00B97629">
        <w:rPr>
          <w:i/>
          <w:color w:val="auto"/>
          <w:sz w:val="22"/>
          <w:szCs w:val="22"/>
          <w:lang w:val="en-GB"/>
        </w:rPr>
        <w:t xml:space="preserve"> effective solutions for increasing reliability and productivity</w:t>
      </w:r>
      <w:r w:rsidR="0029055C" w:rsidRPr="0029055C">
        <w:rPr>
          <w:i/>
          <w:color w:val="auto"/>
          <w:sz w:val="22"/>
          <w:szCs w:val="22"/>
          <w:lang w:val="en-GB"/>
        </w:rPr>
        <w:t xml:space="preserve">. </w:t>
      </w:r>
      <w:r w:rsidR="006C0AE8">
        <w:rPr>
          <w:i/>
          <w:color w:val="auto"/>
          <w:sz w:val="22"/>
          <w:szCs w:val="22"/>
          <w:lang w:val="en-GB"/>
        </w:rPr>
        <w:t>R</w:t>
      </w:r>
      <w:r w:rsidR="0029055C" w:rsidRPr="0029055C">
        <w:rPr>
          <w:i/>
          <w:color w:val="auto"/>
          <w:sz w:val="22"/>
          <w:szCs w:val="22"/>
          <w:lang w:val="en-GB"/>
        </w:rPr>
        <w:t>eco</w:t>
      </w:r>
      <w:r w:rsidR="009D2366">
        <w:rPr>
          <w:i/>
          <w:color w:val="auto"/>
          <w:sz w:val="22"/>
          <w:szCs w:val="22"/>
          <w:lang w:val="en-GB"/>
        </w:rPr>
        <w:t>gnis</w:t>
      </w:r>
      <w:r w:rsidR="005F2F1B">
        <w:rPr>
          <w:i/>
          <w:color w:val="auto"/>
          <w:sz w:val="22"/>
          <w:szCs w:val="22"/>
          <w:lang w:val="en-GB"/>
        </w:rPr>
        <w:t xml:space="preserve">ed for high quality results, </w:t>
      </w:r>
      <w:r w:rsidR="0029055C" w:rsidRPr="0029055C">
        <w:rPr>
          <w:i/>
          <w:color w:val="auto"/>
          <w:sz w:val="22"/>
          <w:szCs w:val="22"/>
          <w:lang w:val="en-GB"/>
        </w:rPr>
        <w:t xml:space="preserve">for completing tasks in </w:t>
      </w:r>
      <w:r w:rsidR="005F2F1B">
        <w:rPr>
          <w:i/>
          <w:color w:val="auto"/>
          <w:sz w:val="22"/>
          <w:szCs w:val="22"/>
          <w:lang w:val="en-GB"/>
        </w:rPr>
        <w:t xml:space="preserve">an </w:t>
      </w:r>
      <w:r w:rsidR="0029055C" w:rsidRPr="0029055C">
        <w:rPr>
          <w:i/>
          <w:color w:val="auto"/>
          <w:sz w:val="22"/>
          <w:szCs w:val="22"/>
          <w:lang w:val="en-GB"/>
        </w:rPr>
        <w:t>efficient manner</w:t>
      </w:r>
      <w:r w:rsidR="00703939">
        <w:rPr>
          <w:i/>
          <w:color w:val="auto"/>
          <w:sz w:val="22"/>
          <w:szCs w:val="22"/>
          <w:lang w:val="en-GB"/>
        </w:rPr>
        <w:t xml:space="preserve"> and </w:t>
      </w:r>
      <w:r w:rsidR="00B97629" w:rsidRPr="00B97629">
        <w:rPr>
          <w:i/>
          <w:color w:val="auto"/>
          <w:sz w:val="22"/>
          <w:szCs w:val="22"/>
          <w:lang w:val="en-GB"/>
        </w:rPr>
        <w:t>meeting the most challenging organi</w:t>
      </w:r>
      <w:r w:rsidR="007F4696">
        <w:rPr>
          <w:i/>
          <w:color w:val="auto"/>
          <w:sz w:val="22"/>
          <w:szCs w:val="22"/>
          <w:lang w:val="en-GB"/>
        </w:rPr>
        <w:t>s</w:t>
      </w:r>
      <w:r w:rsidR="00B97629" w:rsidRPr="00B97629">
        <w:rPr>
          <w:i/>
          <w:color w:val="auto"/>
          <w:sz w:val="22"/>
          <w:szCs w:val="22"/>
          <w:lang w:val="en-GB"/>
        </w:rPr>
        <w:t>ational goals and obj</w:t>
      </w:r>
      <w:r w:rsidR="00A313F2">
        <w:rPr>
          <w:i/>
          <w:color w:val="auto"/>
          <w:sz w:val="22"/>
          <w:szCs w:val="22"/>
          <w:lang w:val="en-GB"/>
        </w:rPr>
        <w:t>ectives wit</w:t>
      </w:r>
      <w:r w:rsidR="00D85B9B">
        <w:rPr>
          <w:i/>
          <w:color w:val="auto"/>
          <w:sz w:val="22"/>
          <w:szCs w:val="22"/>
          <w:lang w:val="en-GB"/>
        </w:rPr>
        <w:t>c</w:t>
      </w:r>
      <w:r w:rsidR="00A313F2">
        <w:rPr>
          <w:i/>
          <w:color w:val="auto"/>
          <w:sz w:val="22"/>
          <w:szCs w:val="22"/>
          <w:lang w:val="en-GB"/>
        </w:rPr>
        <w:t xml:space="preserve">h </w:t>
      </w:r>
      <w:r w:rsidR="009A4BDB">
        <w:rPr>
          <w:i/>
          <w:color w:val="auto"/>
          <w:sz w:val="22"/>
          <w:szCs w:val="22"/>
          <w:lang w:val="en-GB"/>
        </w:rPr>
        <w:t>unequalled</w:t>
      </w:r>
      <w:r w:rsidR="0005302F">
        <w:rPr>
          <w:i/>
          <w:color w:val="auto"/>
          <w:sz w:val="22"/>
          <w:szCs w:val="22"/>
          <w:lang w:val="en-GB"/>
        </w:rPr>
        <w:t xml:space="preserve"> success.</w:t>
      </w:r>
      <w:r w:rsidR="00E20E44">
        <w:rPr>
          <w:i/>
          <w:color w:val="auto"/>
          <w:sz w:val="22"/>
          <w:szCs w:val="22"/>
          <w:lang w:val="en-GB"/>
        </w:rPr>
        <w:t xml:space="preserve"> </w:t>
      </w:r>
      <w:r w:rsidR="00FA084C">
        <w:rPr>
          <w:i/>
          <w:color w:val="auto"/>
          <w:sz w:val="22"/>
          <w:szCs w:val="22"/>
          <w:lang w:val="en-GB"/>
        </w:rPr>
        <w:t>Strong m</w:t>
      </w:r>
      <w:r w:rsidR="00622E98" w:rsidRPr="00622E98">
        <w:rPr>
          <w:i/>
          <w:color w:val="auto"/>
          <w:sz w:val="22"/>
          <w:szCs w:val="22"/>
          <w:lang w:val="en-GB"/>
        </w:rPr>
        <w:t>aintenance engineering expertise i</w:t>
      </w:r>
      <w:r w:rsidR="0000167D">
        <w:rPr>
          <w:i/>
          <w:color w:val="auto"/>
          <w:sz w:val="22"/>
          <w:szCs w:val="22"/>
          <w:lang w:val="en-GB"/>
        </w:rPr>
        <w:t xml:space="preserve">n </w:t>
      </w:r>
      <w:r w:rsidR="00841E9C">
        <w:rPr>
          <w:i/>
          <w:color w:val="auto"/>
          <w:sz w:val="22"/>
          <w:szCs w:val="22"/>
          <w:lang w:val="en-GB"/>
        </w:rPr>
        <w:t xml:space="preserve">power </w:t>
      </w:r>
      <w:r w:rsidR="0000167D">
        <w:rPr>
          <w:i/>
          <w:color w:val="auto"/>
          <w:sz w:val="22"/>
          <w:szCs w:val="22"/>
          <w:lang w:val="en-GB"/>
        </w:rPr>
        <w:t xml:space="preserve">plant operations optimisation </w:t>
      </w:r>
      <w:r w:rsidR="00622E98" w:rsidRPr="00622E98">
        <w:rPr>
          <w:i/>
          <w:color w:val="auto"/>
          <w:sz w:val="22"/>
          <w:szCs w:val="22"/>
          <w:lang w:val="en-GB"/>
        </w:rPr>
        <w:t xml:space="preserve">as well as the design and implementation </w:t>
      </w:r>
      <w:r w:rsidR="00672A17">
        <w:rPr>
          <w:i/>
          <w:color w:val="auto"/>
          <w:sz w:val="22"/>
          <w:szCs w:val="22"/>
          <w:lang w:val="en-GB"/>
        </w:rPr>
        <w:t xml:space="preserve">of </w:t>
      </w:r>
      <w:r w:rsidR="00622E98" w:rsidRPr="00622E98">
        <w:rPr>
          <w:i/>
          <w:color w:val="auto"/>
          <w:sz w:val="22"/>
          <w:szCs w:val="22"/>
          <w:lang w:val="en-GB"/>
        </w:rPr>
        <w:t xml:space="preserve">preventive </w:t>
      </w:r>
      <w:r w:rsidR="00E67A5C">
        <w:rPr>
          <w:i/>
          <w:color w:val="auto"/>
          <w:sz w:val="22"/>
          <w:szCs w:val="22"/>
          <w:lang w:val="en-GB"/>
        </w:rPr>
        <w:t>and</w:t>
      </w:r>
      <w:r w:rsidR="00E20E44">
        <w:rPr>
          <w:i/>
          <w:color w:val="auto"/>
          <w:sz w:val="22"/>
          <w:szCs w:val="22"/>
          <w:lang w:val="en-GB"/>
        </w:rPr>
        <w:t xml:space="preserve"> </w:t>
      </w:r>
      <w:r w:rsidR="00E67A5C" w:rsidRPr="00672A17">
        <w:rPr>
          <w:i/>
          <w:color w:val="auto"/>
          <w:sz w:val="22"/>
          <w:szCs w:val="22"/>
          <w:lang w:val="en-GB"/>
        </w:rPr>
        <w:t>predictive</w:t>
      </w:r>
      <w:r w:rsidR="00E20E44">
        <w:rPr>
          <w:i/>
          <w:color w:val="auto"/>
          <w:sz w:val="22"/>
          <w:szCs w:val="22"/>
          <w:lang w:val="en-GB"/>
        </w:rPr>
        <w:t xml:space="preserve">  </w:t>
      </w:r>
      <w:r w:rsidR="002A7F9B">
        <w:rPr>
          <w:i/>
          <w:color w:val="auto"/>
          <w:sz w:val="22"/>
          <w:szCs w:val="22"/>
          <w:lang w:val="en-GB"/>
        </w:rPr>
        <w:t>maintenance program</w:t>
      </w:r>
      <w:r w:rsidR="001A32B3">
        <w:rPr>
          <w:i/>
          <w:color w:val="auto"/>
          <w:sz w:val="22"/>
          <w:szCs w:val="22"/>
          <w:lang w:val="en-GB"/>
        </w:rPr>
        <w:t xml:space="preserve">. </w:t>
      </w:r>
    </w:p>
    <w:p w:rsidR="00094FEA" w:rsidRPr="00812B60" w:rsidRDefault="00094FEA" w:rsidP="00812B60">
      <w:pPr>
        <w:tabs>
          <w:tab w:val="right" w:pos="10170"/>
        </w:tabs>
        <w:spacing w:before="120" w:after="120"/>
        <w:jc w:val="center"/>
        <w:rPr>
          <w:b/>
          <w:smallCaps/>
          <w:color w:val="auto"/>
          <w:sz w:val="22"/>
          <w:szCs w:val="22"/>
          <w:lang w:val="en-GB"/>
        </w:rPr>
      </w:pPr>
      <w:r w:rsidRPr="00812B60">
        <w:rPr>
          <w:b/>
          <w:smallCaps/>
          <w:color w:val="auto"/>
          <w:sz w:val="22"/>
          <w:szCs w:val="22"/>
          <w:lang w:val="en-GB"/>
        </w:rPr>
        <w:t>AREAS OF STRENGTH AND EXPERTISE</w:t>
      </w:r>
    </w:p>
    <w:tbl>
      <w:tblPr>
        <w:tblW w:w="5311" w:type="pct"/>
        <w:tblLook w:val="04A0"/>
      </w:tblPr>
      <w:tblGrid>
        <w:gridCol w:w="3404"/>
        <w:gridCol w:w="3864"/>
        <w:gridCol w:w="3312"/>
      </w:tblGrid>
      <w:tr w:rsidR="00094FEA" w:rsidRPr="00812B60" w:rsidTr="00BD4C6B">
        <w:tc>
          <w:tcPr>
            <w:tcW w:w="1609" w:type="pct"/>
            <w:shd w:val="clear" w:color="auto" w:fill="auto"/>
          </w:tcPr>
          <w:p w:rsidR="00094FEA" w:rsidRPr="00812B60" w:rsidRDefault="009E6018" w:rsidP="00812B60">
            <w:pPr>
              <w:numPr>
                <w:ilvl w:val="0"/>
                <w:numId w:val="1"/>
              </w:numPr>
              <w:tabs>
                <w:tab w:val="left" w:pos="270"/>
              </w:tabs>
              <w:ind w:left="270" w:hanging="270"/>
              <w:rPr>
                <w:b/>
                <w:sz w:val="22"/>
                <w:szCs w:val="22"/>
                <w:lang w:val="en-GB"/>
              </w:rPr>
            </w:pPr>
            <w:r>
              <w:rPr>
                <w:b/>
                <w:sz w:val="22"/>
                <w:szCs w:val="22"/>
                <w:lang w:val="en-GB"/>
              </w:rPr>
              <w:t>Maintenance Management</w:t>
            </w:r>
          </w:p>
          <w:p w:rsidR="00094FEA" w:rsidRPr="00812B60" w:rsidRDefault="00CB3491" w:rsidP="009A3A2A">
            <w:pPr>
              <w:numPr>
                <w:ilvl w:val="0"/>
                <w:numId w:val="1"/>
              </w:numPr>
              <w:tabs>
                <w:tab w:val="left" w:pos="270"/>
              </w:tabs>
              <w:rPr>
                <w:b/>
                <w:sz w:val="22"/>
                <w:szCs w:val="22"/>
                <w:lang w:val="en-GB"/>
              </w:rPr>
            </w:pPr>
            <w:r>
              <w:rPr>
                <w:b/>
                <w:sz w:val="22"/>
                <w:szCs w:val="22"/>
                <w:lang w:val="en-GB"/>
              </w:rPr>
              <w:t>Quality</w:t>
            </w:r>
            <w:r w:rsidRPr="009A3A2A">
              <w:rPr>
                <w:b/>
                <w:sz w:val="22"/>
                <w:szCs w:val="22"/>
                <w:lang w:val="en-GB"/>
              </w:rPr>
              <w:t xml:space="preserve"> Assurance</w:t>
            </w:r>
            <w:r w:rsidR="009A3A2A" w:rsidRPr="009A3A2A">
              <w:rPr>
                <w:b/>
                <w:sz w:val="22"/>
                <w:szCs w:val="22"/>
                <w:lang w:val="en-GB"/>
              </w:rPr>
              <w:t>/</w:t>
            </w:r>
            <w:r w:rsidR="000809F7">
              <w:rPr>
                <w:b/>
                <w:sz w:val="22"/>
                <w:szCs w:val="22"/>
                <w:lang w:val="en-GB"/>
              </w:rPr>
              <w:t>Audits</w:t>
            </w:r>
          </w:p>
          <w:p w:rsidR="00094FEA" w:rsidRDefault="00CE2A6C" w:rsidP="00CE2A6C">
            <w:pPr>
              <w:numPr>
                <w:ilvl w:val="0"/>
                <w:numId w:val="1"/>
              </w:numPr>
              <w:tabs>
                <w:tab w:val="left" w:pos="270"/>
              </w:tabs>
              <w:rPr>
                <w:b/>
                <w:sz w:val="22"/>
                <w:szCs w:val="22"/>
                <w:lang w:val="en-GB"/>
              </w:rPr>
            </w:pPr>
            <w:r w:rsidRPr="00CE2A6C">
              <w:rPr>
                <w:b/>
                <w:sz w:val="22"/>
                <w:szCs w:val="22"/>
                <w:lang w:val="en-GB"/>
              </w:rPr>
              <w:t>Root Cause Analysis</w:t>
            </w:r>
          </w:p>
          <w:p w:rsidR="00872357" w:rsidRDefault="00872357" w:rsidP="00CE2A6C">
            <w:pPr>
              <w:numPr>
                <w:ilvl w:val="0"/>
                <w:numId w:val="1"/>
              </w:numPr>
              <w:tabs>
                <w:tab w:val="left" w:pos="270"/>
              </w:tabs>
              <w:rPr>
                <w:b/>
                <w:sz w:val="22"/>
                <w:szCs w:val="22"/>
                <w:lang w:val="en-GB"/>
              </w:rPr>
            </w:pPr>
            <w:r>
              <w:rPr>
                <w:b/>
                <w:sz w:val="22"/>
                <w:szCs w:val="22"/>
                <w:lang w:val="en-GB"/>
              </w:rPr>
              <w:t>Leadership &amp; Supervision</w:t>
            </w:r>
          </w:p>
          <w:p w:rsidR="00D85B9B" w:rsidRDefault="00D85B9B" w:rsidP="00D85B9B">
            <w:pPr>
              <w:numPr>
                <w:ilvl w:val="0"/>
                <w:numId w:val="1"/>
              </w:numPr>
              <w:tabs>
                <w:tab w:val="left" w:pos="270"/>
              </w:tabs>
              <w:rPr>
                <w:b/>
                <w:sz w:val="22"/>
                <w:szCs w:val="22"/>
                <w:lang w:val="en-GB"/>
              </w:rPr>
            </w:pPr>
            <w:r w:rsidRPr="00D85B9B">
              <w:rPr>
                <w:b/>
                <w:sz w:val="22"/>
                <w:szCs w:val="22"/>
                <w:lang w:val="en-GB"/>
              </w:rPr>
              <w:t>Reliability Engineering</w:t>
            </w:r>
          </w:p>
          <w:p w:rsidR="001B005A" w:rsidRPr="00812B60" w:rsidRDefault="001B005A" w:rsidP="00D85B9B">
            <w:pPr>
              <w:numPr>
                <w:ilvl w:val="0"/>
                <w:numId w:val="1"/>
              </w:numPr>
              <w:tabs>
                <w:tab w:val="left" w:pos="270"/>
              </w:tabs>
              <w:rPr>
                <w:b/>
                <w:sz w:val="22"/>
                <w:szCs w:val="22"/>
                <w:lang w:val="en-GB"/>
              </w:rPr>
            </w:pPr>
            <w:r>
              <w:rPr>
                <w:b/>
                <w:sz w:val="22"/>
                <w:szCs w:val="22"/>
                <w:lang w:val="en-GB"/>
              </w:rPr>
              <w:t>Condition Monitoring</w:t>
            </w:r>
          </w:p>
        </w:tc>
        <w:tc>
          <w:tcPr>
            <w:tcW w:w="1826" w:type="pct"/>
            <w:shd w:val="clear" w:color="auto" w:fill="auto"/>
          </w:tcPr>
          <w:p w:rsidR="004A29A9" w:rsidRDefault="00007046" w:rsidP="00812B60">
            <w:pPr>
              <w:numPr>
                <w:ilvl w:val="0"/>
                <w:numId w:val="1"/>
              </w:numPr>
              <w:tabs>
                <w:tab w:val="left" w:pos="270"/>
              </w:tabs>
              <w:ind w:left="270" w:hanging="270"/>
              <w:rPr>
                <w:b/>
                <w:sz w:val="22"/>
                <w:szCs w:val="22"/>
                <w:lang w:val="en-GB"/>
              </w:rPr>
            </w:pPr>
            <w:r>
              <w:rPr>
                <w:b/>
                <w:sz w:val="22"/>
                <w:szCs w:val="22"/>
                <w:lang w:val="en-GB"/>
              </w:rPr>
              <w:t>Asset Management</w:t>
            </w:r>
          </w:p>
          <w:p w:rsidR="00007046" w:rsidRPr="00812B60" w:rsidRDefault="00007046" w:rsidP="00812B60">
            <w:pPr>
              <w:numPr>
                <w:ilvl w:val="0"/>
                <w:numId w:val="1"/>
              </w:numPr>
              <w:tabs>
                <w:tab w:val="left" w:pos="270"/>
              </w:tabs>
              <w:ind w:left="270" w:hanging="270"/>
              <w:rPr>
                <w:b/>
                <w:sz w:val="22"/>
                <w:szCs w:val="22"/>
                <w:lang w:val="en-GB"/>
              </w:rPr>
            </w:pPr>
            <w:r>
              <w:rPr>
                <w:b/>
                <w:sz w:val="22"/>
                <w:szCs w:val="22"/>
                <w:lang w:val="en-GB"/>
              </w:rPr>
              <w:t>ISO 55000</w:t>
            </w:r>
          </w:p>
          <w:p w:rsidR="00094FEA" w:rsidRPr="00812B60" w:rsidRDefault="00007046" w:rsidP="00812B60">
            <w:pPr>
              <w:numPr>
                <w:ilvl w:val="0"/>
                <w:numId w:val="1"/>
              </w:numPr>
              <w:tabs>
                <w:tab w:val="left" w:pos="270"/>
              </w:tabs>
              <w:ind w:left="270" w:hanging="270"/>
              <w:rPr>
                <w:b/>
                <w:sz w:val="22"/>
                <w:szCs w:val="22"/>
                <w:lang w:val="en-GB"/>
              </w:rPr>
            </w:pPr>
            <w:r>
              <w:rPr>
                <w:b/>
                <w:sz w:val="22"/>
                <w:szCs w:val="22"/>
                <w:lang w:val="en-GB"/>
              </w:rPr>
              <w:t>Maintenance Strategy</w:t>
            </w:r>
          </w:p>
          <w:p w:rsidR="00094FEA" w:rsidRDefault="00D1341F" w:rsidP="00812B60">
            <w:pPr>
              <w:numPr>
                <w:ilvl w:val="0"/>
                <w:numId w:val="1"/>
              </w:numPr>
              <w:tabs>
                <w:tab w:val="left" w:pos="270"/>
              </w:tabs>
              <w:ind w:left="270" w:hanging="270"/>
              <w:rPr>
                <w:b/>
                <w:sz w:val="22"/>
                <w:szCs w:val="22"/>
                <w:lang w:val="en-GB"/>
              </w:rPr>
            </w:pPr>
            <w:r w:rsidRPr="00D1341F">
              <w:rPr>
                <w:b/>
                <w:sz w:val="22"/>
                <w:szCs w:val="22"/>
                <w:lang w:val="en-GB"/>
              </w:rPr>
              <w:t>Turnaround Management</w:t>
            </w:r>
          </w:p>
          <w:p w:rsidR="00872357" w:rsidRDefault="00D85B9B" w:rsidP="00812B60">
            <w:pPr>
              <w:numPr>
                <w:ilvl w:val="0"/>
                <w:numId w:val="1"/>
              </w:numPr>
              <w:tabs>
                <w:tab w:val="left" w:pos="270"/>
              </w:tabs>
              <w:ind w:left="270" w:hanging="270"/>
              <w:rPr>
                <w:b/>
                <w:sz w:val="22"/>
                <w:szCs w:val="22"/>
                <w:lang w:val="en-GB"/>
              </w:rPr>
            </w:pPr>
            <w:r>
              <w:rPr>
                <w:b/>
                <w:sz w:val="22"/>
                <w:szCs w:val="22"/>
                <w:lang w:val="en-GB"/>
              </w:rPr>
              <w:t>Training &amp; Development</w:t>
            </w:r>
          </w:p>
          <w:p w:rsidR="00D85B9B" w:rsidRPr="00812B60" w:rsidRDefault="00F22A3C" w:rsidP="00D85B9B">
            <w:pPr>
              <w:numPr>
                <w:ilvl w:val="0"/>
                <w:numId w:val="1"/>
              </w:numPr>
              <w:tabs>
                <w:tab w:val="left" w:pos="270"/>
              </w:tabs>
              <w:rPr>
                <w:b/>
                <w:sz w:val="22"/>
                <w:szCs w:val="22"/>
                <w:lang w:val="en-GB"/>
              </w:rPr>
            </w:pPr>
            <w:r>
              <w:rPr>
                <w:b/>
                <w:sz w:val="22"/>
                <w:szCs w:val="22"/>
                <w:lang w:val="en-GB"/>
              </w:rPr>
              <w:t>Predictive/</w:t>
            </w:r>
            <w:r w:rsidR="00D85B9B" w:rsidRPr="00D85B9B">
              <w:rPr>
                <w:b/>
                <w:sz w:val="22"/>
                <w:szCs w:val="22"/>
                <w:lang w:val="en-GB"/>
              </w:rPr>
              <w:t>Preventive Maintenance</w:t>
            </w:r>
          </w:p>
        </w:tc>
        <w:tc>
          <w:tcPr>
            <w:tcW w:w="1566" w:type="pct"/>
            <w:shd w:val="clear" w:color="auto" w:fill="auto"/>
          </w:tcPr>
          <w:p w:rsidR="004A29A9" w:rsidRDefault="004A29A9" w:rsidP="004A29A9">
            <w:pPr>
              <w:numPr>
                <w:ilvl w:val="0"/>
                <w:numId w:val="1"/>
              </w:numPr>
              <w:tabs>
                <w:tab w:val="left" w:pos="270"/>
              </w:tabs>
              <w:ind w:left="270" w:hanging="270"/>
              <w:rPr>
                <w:b/>
                <w:sz w:val="22"/>
                <w:szCs w:val="22"/>
                <w:lang w:val="en-GB"/>
              </w:rPr>
            </w:pPr>
            <w:r w:rsidRPr="00812B60">
              <w:rPr>
                <w:b/>
                <w:sz w:val="22"/>
                <w:szCs w:val="22"/>
                <w:lang w:val="en-GB"/>
              </w:rPr>
              <w:t xml:space="preserve">Process </w:t>
            </w:r>
            <w:r>
              <w:rPr>
                <w:b/>
                <w:sz w:val="22"/>
                <w:szCs w:val="22"/>
                <w:lang w:val="en-GB"/>
              </w:rPr>
              <w:t>Optimisation</w:t>
            </w:r>
          </w:p>
          <w:p w:rsidR="00094FEA" w:rsidRPr="00812B60" w:rsidRDefault="00221798" w:rsidP="00812B60">
            <w:pPr>
              <w:numPr>
                <w:ilvl w:val="0"/>
                <w:numId w:val="1"/>
              </w:numPr>
              <w:tabs>
                <w:tab w:val="left" w:pos="270"/>
              </w:tabs>
              <w:ind w:left="270" w:hanging="270"/>
              <w:rPr>
                <w:b/>
                <w:sz w:val="22"/>
                <w:szCs w:val="22"/>
                <w:lang w:val="en-GB"/>
              </w:rPr>
            </w:pPr>
            <w:r>
              <w:rPr>
                <w:b/>
                <w:sz w:val="22"/>
                <w:szCs w:val="22"/>
                <w:lang w:val="en-GB"/>
              </w:rPr>
              <w:t>Fleet</w:t>
            </w:r>
            <w:r w:rsidR="00094FEA" w:rsidRPr="00812B60">
              <w:rPr>
                <w:b/>
                <w:sz w:val="22"/>
                <w:szCs w:val="22"/>
                <w:lang w:val="en-GB"/>
              </w:rPr>
              <w:t xml:space="preserve"> Management</w:t>
            </w:r>
          </w:p>
          <w:p w:rsidR="00094FEA" w:rsidRDefault="001B005A" w:rsidP="00812B60">
            <w:pPr>
              <w:numPr>
                <w:ilvl w:val="0"/>
                <w:numId w:val="1"/>
              </w:numPr>
              <w:tabs>
                <w:tab w:val="left" w:pos="270"/>
              </w:tabs>
              <w:ind w:left="270" w:hanging="270"/>
              <w:rPr>
                <w:b/>
                <w:sz w:val="22"/>
                <w:szCs w:val="22"/>
                <w:lang w:val="en-GB"/>
              </w:rPr>
            </w:pPr>
            <w:r>
              <w:rPr>
                <w:b/>
                <w:sz w:val="22"/>
                <w:szCs w:val="22"/>
                <w:lang w:val="en-GB"/>
              </w:rPr>
              <w:t>Health &amp; Safety</w:t>
            </w:r>
          </w:p>
          <w:p w:rsidR="00872357" w:rsidRDefault="00A500F6" w:rsidP="00812B60">
            <w:pPr>
              <w:numPr>
                <w:ilvl w:val="0"/>
                <w:numId w:val="1"/>
              </w:numPr>
              <w:tabs>
                <w:tab w:val="left" w:pos="270"/>
              </w:tabs>
              <w:ind w:left="270" w:hanging="270"/>
              <w:rPr>
                <w:b/>
                <w:sz w:val="22"/>
                <w:szCs w:val="22"/>
                <w:lang w:val="en-GB"/>
              </w:rPr>
            </w:pPr>
            <w:r>
              <w:rPr>
                <w:b/>
                <w:sz w:val="22"/>
                <w:szCs w:val="22"/>
                <w:lang w:val="en-GB"/>
              </w:rPr>
              <w:t>Oil and Gas Industry</w:t>
            </w:r>
          </w:p>
          <w:p w:rsidR="001B005A" w:rsidRDefault="001B005A" w:rsidP="00D85B9B">
            <w:pPr>
              <w:numPr>
                <w:ilvl w:val="0"/>
                <w:numId w:val="1"/>
              </w:numPr>
              <w:tabs>
                <w:tab w:val="left" w:pos="270"/>
              </w:tabs>
              <w:ind w:left="270" w:hanging="270"/>
              <w:rPr>
                <w:b/>
                <w:sz w:val="22"/>
                <w:szCs w:val="22"/>
                <w:lang w:val="en-GB"/>
              </w:rPr>
            </w:pPr>
            <w:r>
              <w:rPr>
                <w:b/>
                <w:sz w:val="22"/>
                <w:szCs w:val="22"/>
                <w:lang w:val="en-GB"/>
              </w:rPr>
              <w:t>Risk Assessments, JSA</w:t>
            </w:r>
          </w:p>
          <w:p w:rsidR="001B005A" w:rsidRPr="00D85B9B" w:rsidRDefault="001B005A" w:rsidP="00D85B9B">
            <w:pPr>
              <w:numPr>
                <w:ilvl w:val="0"/>
                <w:numId w:val="1"/>
              </w:numPr>
              <w:tabs>
                <w:tab w:val="left" w:pos="270"/>
              </w:tabs>
              <w:ind w:left="270" w:hanging="270"/>
              <w:rPr>
                <w:b/>
                <w:sz w:val="22"/>
                <w:szCs w:val="22"/>
                <w:lang w:val="en-GB"/>
              </w:rPr>
            </w:pPr>
            <w:r>
              <w:rPr>
                <w:b/>
                <w:sz w:val="22"/>
                <w:szCs w:val="22"/>
                <w:lang w:val="en-GB"/>
              </w:rPr>
              <w:t>Task Safety Analysis</w:t>
            </w:r>
          </w:p>
        </w:tc>
      </w:tr>
    </w:tbl>
    <w:p w:rsidR="00EB2121" w:rsidRPr="00812B60" w:rsidRDefault="00EB2121" w:rsidP="00EB2121">
      <w:pPr>
        <w:pBdr>
          <w:top w:val="single" w:sz="4" w:space="6" w:color="auto"/>
        </w:pBdr>
        <w:tabs>
          <w:tab w:val="right" w:pos="10170"/>
        </w:tabs>
        <w:spacing w:before="240" w:after="120"/>
        <w:jc w:val="center"/>
        <w:rPr>
          <w:b/>
          <w:sz w:val="22"/>
          <w:szCs w:val="22"/>
          <w:lang w:val="en-GB"/>
        </w:rPr>
      </w:pPr>
      <w:r w:rsidRPr="00812B60">
        <w:rPr>
          <w:b/>
          <w:sz w:val="22"/>
          <w:szCs w:val="22"/>
          <w:lang w:val="en-GB"/>
        </w:rPr>
        <w:t>EDUCATION AND TRAINING</w:t>
      </w:r>
      <w:r>
        <w:rPr>
          <w:b/>
          <w:sz w:val="22"/>
          <w:szCs w:val="22"/>
          <w:lang w:val="en-GB"/>
        </w:rPr>
        <w:t>S</w:t>
      </w:r>
    </w:p>
    <w:p w:rsidR="00D24DF1" w:rsidRDefault="00D24DF1" w:rsidP="00D24DF1">
      <w:pPr>
        <w:rPr>
          <w:b/>
          <w:sz w:val="22"/>
          <w:szCs w:val="22"/>
          <w:lang w:val="en-GB"/>
        </w:rPr>
      </w:pPr>
      <w:r>
        <w:rPr>
          <w:b/>
          <w:sz w:val="22"/>
          <w:szCs w:val="22"/>
          <w:lang w:val="en-GB"/>
        </w:rPr>
        <w:t>2019-2020 Global MBA, Alliance Manchester Business School, UK</w:t>
      </w:r>
    </w:p>
    <w:p w:rsidR="00D24DF1" w:rsidRDefault="00D24DF1" w:rsidP="00D24DF1">
      <w:pPr>
        <w:rPr>
          <w:b/>
          <w:sz w:val="22"/>
          <w:szCs w:val="22"/>
          <w:lang w:val="en-GB"/>
        </w:rPr>
      </w:pPr>
    </w:p>
    <w:p w:rsidR="00EB2121" w:rsidRDefault="005357ED" w:rsidP="00D24DF1">
      <w:pPr>
        <w:jc w:val="both"/>
        <w:rPr>
          <w:sz w:val="22"/>
          <w:szCs w:val="22"/>
          <w:lang w:val="en-GB"/>
        </w:rPr>
      </w:pPr>
      <w:r>
        <w:rPr>
          <w:b/>
          <w:sz w:val="22"/>
          <w:szCs w:val="22"/>
          <w:lang w:val="en-GB"/>
        </w:rPr>
        <w:t xml:space="preserve">2014-2017: </w:t>
      </w:r>
      <w:r w:rsidR="0000238B" w:rsidRPr="0000238B">
        <w:rPr>
          <w:b/>
          <w:sz w:val="22"/>
          <w:szCs w:val="22"/>
          <w:lang w:val="en-GB"/>
        </w:rPr>
        <w:t>MSc in Reliability Engineering and Asset Management</w:t>
      </w:r>
      <w:r w:rsidR="00EB2121" w:rsidRPr="00812B60">
        <w:rPr>
          <w:sz w:val="22"/>
          <w:szCs w:val="22"/>
          <w:lang w:val="en-GB"/>
        </w:rPr>
        <w:t xml:space="preserve">, </w:t>
      </w:r>
      <w:r w:rsidR="00F94F53" w:rsidRPr="00F94F53">
        <w:rPr>
          <w:sz w:val="22"/>
          <w:szCs w:val="22"/>
          <w:lang w:val="en-GB"/>
        </w:rPr>
        <w:t>University of Manchester, UK</w:t>
      </w:r>
      <w:r w:rsidR="005836EF">
        <w:rPr>
          <w:sz w:val="22"/>
          <w:szCs w:val="22"/>
          <w:lang w:val="en-GB"/>
        </w:rPr>
        <w:t>, 2017</w:t>
      </w:r>
    </w:p>
    <w:p w:rsidR="00F94F53" w:rsidRDefault="00F94F53" w:rsidP="00D24DF1">
      <w:pPr>
        <w:jc w:val="both"/>
        <w:rPr>
          <w:sz w:val="22"/>
          <w:szCs w:val="22"/>
          <w:lang w:val="en-GB"/>
        </w:rPr>
      </w:pPr>
      <w:r w:rsidRPr="00F94F53">
        <w:rPr>
          <w:sz w:val="22"/>
          <w:szCs w:val="22"/>
          <w:lang w:val="en-GB"/>
        </w:rPr>
        <w:t>Enhanced awareness encompassing management techniques, organisation, planning and the application of substantial electronic, engineering and analytical knowledge to manufacturing processes, transport, power generation and the efficient operation of industrial, commercial and civic buildings</w:t>
      </w:r>
    </w:p>
    <w:p w:rsidR="005357ED" w:rsidRPr="005357ED" w:rsidRDefault="005357ED" w:rsidP="00D24DF1">
      <w:pPr>
        <w:jc w:val="both"/>
        <w:rPr>
          <w:b/>
          <w:sz w:val="22"/>
          <w:szCs w:val="22"/>
          <w:lang w:val="en-GB"/>
        </w:rPr>
      </w:pPr>
      <w:r w:rsidRPr="005357ED">
        <w:rPr>
          <w:b/>
          <w:sz w:val="22"/>
          <w:szCs w:val="22"/>
          <w:lang w:val="en-GB"/>
        </w:rPr>
        <w:t>Dissertation</w:t>
      </w:r>
      <w:r>
        <w:rPr>
          <w:b/>
          <w:sz w:val="22"/>
          <w:szCs w:val="22"/>
          <w:lang w:val="en-GB"/>
        </w:rPr>
        <w:t>: Optimization of a construction company plant &amp; equipment maintenance Strategy</w:t>
      </w:r>
    </w:p>
    <w:p w:rsidR="00EB2121" w:rsidRPr="00812B60" w:rsidRDefault="005357ED" w:rsidP="00EB2121">
      <w:pPr>
        <w:spacing w:before="120"/>
        <w:jc w:val="center"/>
        <w:rPr>
          <w:sz w:val="22"/>
          <w:szCs w:val="22"/>
          <w:lang w:val="en-GB"/>
        </w:rPr>
      </w:pPr>
      <w:r>
        <w:rPr>
          <w:b/>
          <w:sz w:val="22"/>
          <w:szCs w:val="22"/>
          <w:lang w:val="en-GB"/>
        </w:rPr>
        <w:t xml:space="preserve">1998-2004: </w:t>
      </w:r>
      <w:r w:rsidR="009A50E8" w:rsidRPr="009A50E8">
        <w:rPr>
          <w:b/>
          <w:sz w:val="22"/>
          <w:szCs w:val="22"/>
          <w:lang w:val="en-GB"/>
        </w:rPr>
        <w:t>Bachelor of Science in Mechanical Engineering</w:t>
      </w:r>
      <w:r w:rsidR="00EB2121" w:rsidRPr="00812B60">
        <w:rPr>
          <w:sz w:val="22"/>
          <w:szCs w:val="22"/>
          <w:lang w:val="en-GB"/>
        </w:rPr>
        <w:t xml:space="preserve">, </w:t>
      </w:r>
      <w:r w:rsidR="009A50E8" w:rsidRPr="009A50E8">
        <w:rPr>
          <w:sz w:val="22"/>
          <w:szCs w:val="22"/>
          <w:lang w:val="en-GB"/>
        </w:rPr>
        <w:t>Aristotle University of Thessaloniki, Greece</w:t>
      </w:r>
    </w:p>
    <w:p w:rsidR="00094FEA" w:rsidRDefault="00094FEA" w:rsidP="00812B60">
      <w:pPr>
        <w:pBdr>
          <w:top w:val="single" w:sz="4" w:space="6" w:color="auto"/>
        </w:pBdr>
        <w:tabs>
          <w:tab w:val="right" w:pos="10170"/>
        </w:tabs>
        <w:spacing w:before="240" w:after="120"/>
        <w:jc w:val="center"/>
        <w:rPr>
          <w:b/>
          <w:sz w:val="22"/>
          <w:szCs w:val="22"/>
          <w:lang w:val="en-GB"/>
        </w:rPr>
      </w:pPr>
      <w:r w:rsidRPr="00812B60">
        <w:rPr>
          <w:b/>
          <w:sz w:val="22"/>
          <w:szCs w:val="22"/>
          <w:lang w:val="en-GB"/>
        </w:rPr>
        <w:t>PROFESSIONAL EXPERIENCE</w:t>
      </w:r>
    </w:p>
    <w:p w:rsidR="00767B43" w:rsidRDefault="00767B43" w:rsidP="00767B43">
      <w:pPr>
        <w:tabs>
          <w:tab w:val="right" w:pos="9720"/>
        </w:tabs>
        <w:jc w:val="both"/>
        <w:rPr>
          <w:sz w:val="22"/>
          <w:szCs w:val="22"/>
          <w:lang w:val="en-GB"/>
        </w:rPr>
      </w:pPr>
      <w:r>
        <w:rPr>
          <w:b/>
          <w:sz w:val="22"/>
          <w:szCs w:val="22"/>
          <w:lang w:val="en-GB"/>
        </w:rPr>
        <w:t>SAIPEM</w:t>
      </w:r>
      <w:r w:rsidRPr="00B21624">
        <w:rPr>
          <w:b/>
          <w:sz w:val="22"/>
          <w:szCs w:val="22"/>
          <w:lang w:val="en-GB"/>
        </w:rPr>
        <w:t xml:space="preserve"> GROUP</w:t>
      </w:r>
      <w:r w:rsidRPr="00812B60">
        <w:rPr>
          <w:b/>
          <w:sz w:val="22"/>
          <w:szCs w:val="22"/>
          <w:lang w:val="en-GB"/>
        </w:rPr>
        <w:tab/>
      </w:r>
      <w:r>
        <w:rPr>
          <w:sz w:val="22"/>
          <w:szCs w:val="22"/>
          <w:lang w:val="en-GB"/>
        </w:rPr>
        <w:t>Jan.</w:t>
      </w:r>
      <w:r>
        <w:rPr>
          <w:b/>
          <w:sz w:val="22"/>
          <w:szCs w:val="22"/>
          <w:lang w:val="en-GB"/>
        </w:rPr>
        <w:t xml:space="preserve"> </w:t>
      </w:r>
      <w:r>
        <w:rPr>
          <w:sz w:val="22"/>
          <w:szCs w:val="22"/>
          <w:lang w:val="en-GB"/>
        </w:rPr>
        <w:t>2017</w:t>
      </w:r>
      <w:r w:rsidRPr="00812B60">
        <w:rPr>
          <w:sz w:val="22"/>
          <w:szCs w:val="22"/>
          <w:lang w:val="en-GB"/>
        </w:rPr>
        <w:t xml:space="preserve"> to </w:t>
      </w:r>
      <w:r>
        <w:rPr>
          <w:sz w:val="22"/>
          <w:szCs w:val="22"/>
          <w:lang w:val="en-GB"/>
        </w:rPr>
        <w:t>Present</w:t>
      </w:r>
    </w:p>
    <w:p w:rsidR="00767B43" w:rsidRDefault="00767B43" w:rsidP="00767B43">
      <w:pPr>
        <w:tabs>
          <w:tab w:val="right" w:pos="9720"/>
        </w:tabs>
        <w:jc w:val="both"/>
        <w:rPr>
          <w:sz w:val="22"/>
          <w:szCs w:val="22"/>
          <w:lang w:val="en-GB"/>
        </w:rPr>
      </w:pPr>
    </w:p>
    <w:p w:rsidR="00767B43" w:rsidRPr="00767B43" w:rsidRDefault="00767B43" w:rsidP="00767B43">
      <w:pPr>
        <w:tabs>
          <w:tab w:val="right" w:pos="9720"/>
        </w:tabs>
        <w:jc w:val="both"/>
        <w:rPr>
          <w:sz w:val="22"/>
          <w:szCs w:val="22"/>
          <w:lang w:val="en-GB"/>
        </w:rPr>
      </w:pPr>
      <w:r w:rsidRPr="00767B43">
        <w:rPr>
          <w:rStyle w:val="Strong"/>
          <w:i/>
          <w:sz w:val="22"/>
          <w:szCs w:val="22"/>
        </w:rPr>
        <w:t>ERSAI Caspian Contractor LLC</w:t>
      </w:r>
      <w:r w:rsidRPr="00767B43">
        <w:rPr>
          <w:rStyle w:val="apple-converted-space"/>
          <w:i/>
          <w:sz w:val="22"/>
          <w:szCs w:val="22"/>
        </w:rPr>
        <w:t> </w:t>
      </w:r>
      <w:r w:rsidRPr="00767B43">
        <w:rPr>
          <w:i/>
          <w:sz w:val="22"/>
          <w:szCs w:val="22"/>
        </w:rPr>
        <w:t xml:space="preserve">is a Kazakh joint venture of ERC </w:t>
      </w:r>
      <w:r w:rsidR="00A0724F">
        <w:rPr>
          <w:i/>
          <w:sz w:val="22"/>
          <w:szCs w:val="22"/>
        </w:rPr>
        <w:t>Holdings (Kazakhstan) and SAIPEM</w:t>
      </w:r>
      <w:r w:rsidRPr="00767B43">
        <w:rPr>
          <w:i/>
          <w:sz w:val="22"/>
          <w:szCs w:val="22"/>
        </w:rPr>
        <w:t xml:space="preserve"> (Italy). The company holds the leading position in construction for the oil and gas sector of the Caspian Region.</w:t>
      </w:r>
    </w:p>
    <w:p w:rsidR="00767B43" w:rsidRPr="001E16A1" w:rsidRDefault="00767B43" w:rsidP="00767B43">
      <w:pPr>
        <w:tabs>
          <w:tab w:val="right" w:pos="9720"/>
        </w:tabs>
        <w:jc w:val="center"/>
        <w:rPr>
          <w:i/>
          <w:sz w:val="22"/>
          <w:szCs w:val="22"/>
          <w:lang w:val="en-GB"/>
        </w:rPr>
      </w:pPr>
    </w:p>
    <w:p w:rsidR="00767B43" w:rsidRDefault="00767B43" w:rsidP="00767B43">
      <w:pPr>
        <w:spacing w:before="60"/>
        <w:rPr>
          <w:b/>
          <w:i/>
          <w:sz w:val="22"/>
          <w:szCs w:val="22"/>
          <w:lang w:val="en-GB"/>
        </w:rPr>
      </w:pPr>
      <w:r>
        <w:rPr>
          <w:b/>
          <w:i/>
          <w:sz w:val="22"/>
          <w:szCs w:val="22"/>
          <w:lang w:val="en-GB"/>
        </w:rPr>
        <w:t>Fabrication Yard Maintenance Coordinator</w:t>
      </w:r>
    </w:p>
    <w:p w:rsidR="00767B43" w:rsidRDefault="00767B43" w:rsidP="00767B43">
      <w:pPr>
        <w:spacing w:before="60"/>
        <w:rPr>
          <w:b/>
          <w:i/>
          <w:sz w:val="22"/>
          <w:szCs w:val="22"/>
          <w:lang w:val="en-GB"/>
        </w:rPr>
      </w:pPr>
    </w:p>
    <w:p w:rsidR="00767B43" w:rsidRDefault="00767B43" w:rsidP="00767B43">
      <w:pPr>
        <w:spacing w:before="60"/>
        <w:jc w:val="both"/>
        <w:rPr>
          <w:color w:val="333333"/>
          <w:sz w:val="22"/>
          <w:szCs w:val="22"/>
          <w:shd w:val="clear" w:color="auto" w:fill="FFFFFF"/>
        </w:rPr>
      </w:pPr>
      <w:r w:rsidRPr="00767B43">
        <w:rPr>
          <w:color w:val="333333"/>
          <w:sz w:val="22"/>
          <w:szCs w:val="22"/>
          <w:shd w:val="clear" w:color="auto" w:fill="FFFFFF"/>
        </w:rPr>
        <w:t xml:space="preserve">Ensure the correct and timely application of the planned maintenance models and their diffusion for the </w:t>
      </w:r>
      <w:r w:rsidR="00DC18D3">
        <w:rPr>
          <w:color w:val="333333"/>
          <w:sz w:val="22"/>
          <w:szCs w:val="22"/>
          <w:shd w:val="clear" w:color="auto" w:fill="FFFFFF"/>
        </w:rPr>
        <w:t>plant &amp;</w:t>
      </w:r>
      <w:r w:rsidRPr="00767B43">
        <w:rPr>
          <w:color w:val="333333"/>
          <w:sz w:val="22"/>
          <w:szCs w:val="22"/>
          <w:shd w:val="clear" w:color="auto" w:fill="FFFFFF"/>
        </w:rPr>
        <w:t xml:space="preserve"> equipment assigned to a fabrication yard activity</w:t>
      </w:r>
      <w:r w:rsidRPr="00767B43">
        <w:rPr>
          <w:color w:val="333333"/>
          <w:sz w:val="22"/>
          <w:szCs w:val="22"/>
        </w:rPr>
        <w:t xml:space="preserve">. </w:t>
      </w:r>
      <w:r w:rsidRPr="00767B43">
        <w:rPr>
          <w:color w:val="333333"/>
          <w:sz w:val="22"/>
          <w:szCs w:val="22"/>
          <w:shd w:val="clear" w:color="auto" w:fill="FFFFFF"/>
        </w:rPr>
        <w:t>Contribute to maintenance cycles continuous improvement in order to guarantee the technical and economic efficiency of assets utilization in conformity with Quality, Health, Safety and Environment Standard</w:t>
      </w:r>
      <w:r w:rsidR="00020159">
        <w:rPr>
          <w:color w:val="333333"/>
          <w:sz w:val="22"/>
          <w:szCs w:val="22"/>
          <w:shd w:val="clear" w:color="auto" w:fill="FFFFFF"/>
        </w:rPr>
        <w:t>. Manage yard's fleet of vehicles, plant and equipment</w:t>
      </w:r>
    </w:p>
    <w:p w:rsidR="00B75068" w:rsidRDefault="00B75068" w:rsidP="00767B43">
      <w:pPr>
        <w:spacing w:before="60"/>
        <w:jc w:val="both"/>
        <w:rPr>
          <w:color w:val="333333"/>
          <w:sz w:val="22"/>
          <w:szCs w:val="22"/>
          <w:shd w:val="clear" w:color="auto" w:fill="FFFFFF"/>
        </w:rPr>
      </w:pPr>
    </w:p>
    <w:p w:rsidR="00B75068" w:rsidRDefault="00B75068" w:rsidP="00767B43">
      <w:pPr>
        <w:spacing w:before="60"/>
        <w:jc w:val="both"/>
        <w:rPr>
          <w:color w:val="333333"/>
          <w:sz w:val="22"/>
          <w:szCs w:val="22"/>
          <w:shd w:val="clear" w:color="auto" w:fill="FFFFFF"/>
        </w:rPr>
      </w:pPr>
    </w:p>
    <w:p w:rsidR="00767B43" w:rsidRPr="00812B60" w:rsidRDefault="00767B43" w:rsidP="00767B43">
      <w:pPr>
        <w:spacing w:before="60"/>
        <w:jc w:val="both"/>
        <w:rPr>
          <w:b/>
          <w:i/>
          <w:sz w:val="22"/>
          <w:szCs w:val="22"/>
          <w:lang w:val="en-GB"/>
        </w:rPr>
      </w:pPr>
      <w:r w:rsidRPr="00812B60">
        <w:rPr>
          <w:b/>
          <w:i/>
          <w:sz w:val="22"/>
          <w:szCs w:val="22"/>
          <w:lang w:val="en-GB"/>
        </w:rPr>
        <w:t>Key Accomplishments:</w:t>
      </w:r>
    </w:p>
    <w:p w:rsidR="00F356CD" w:rsidRPr="00F356CD" w:rsidRDefault="00F356CD" w:rsidP="00767B43">
      <w:pPr>
        <w:numPr>
          <w:ilvl w:val="0"/>
          <w:numId w:val="2"/>
        </w:numPr>
        <w:tabs>
          <w:tab w:val="left" w:pos="360"/>
        </w:tabs>
        <w:spacing w:before="60"/>
        <w:jc w:val="both"/>
        <w:rPr>
          <w:color w:val="auto"/>
          <w:sz w:val="22"/>
          <w:szCs w:val="22"/>
          <w:lang w:val="en-GB"/>
        </w:rPr>
      </w:pPr>
      <w:r>
        <w:rPr>
          <w:color w:val="auto"/>
          <w:sz w:val="22"/>
          <w:szCs w:val="22"/>
          <w:shd w:val="clear" w:color="auto" w:fill="FFFFFF"/>
        </w:rPr>
        <w:t>Re-establish warehouse spare parts stock level to ensure optimum stores' Level of Service</w:t>
      </w:r>
    </w:p>
    <w:p w:rsidR="00767B43" w:rsidRPr="00DC18D3" w:rsidRDefault="00F356CD" w:rsidP="00767B43">
      <w:pPr>
        <w:numPr>
          <w:ilvl w:val="0"/>
          <w:numId w:val="2"/>
        </w:numPr>
        <w:tabs>
          <w:tab w:val="left" w:pos="360"/>
        </w:tabs>
        <w:spacing w:before="60"/>
        <w:jc w:val="both"/>
        <w:rPr>
          <w:color w:val="auto"/>
          <w:sz w:val="22"/>
          <w:szCs w:val="22"/>
          <w:lang w:val="en-GB"/>
        </w:rPr>
      </w:pPr>
      <w:r>
        <w:rPr>
          <w:color w:val="auto"/>
          <w:sz w:val="22"/>
          <w:szCs w:val="22"/>
          <w:shd w:val="clear" w:color="auto" w:fill="FFFFFF"/>
          <w:lang w:val="en-GB"/>
        </w:rPr>
        <w:t xml:space="preserve">Re-organize spare parts ordering procedure </w:t>
      </w:r>
      <w:r>
        <w:rPr>
          <w:color w:val="auto"/>
          <w:sz w:val="22"/>
          <w:szCs w:val="22"/>
          <w:shd w:val="clear" w:color="auto" w:fill="FFFFFF"/>
        </w:rPr>
        <w:t>to ensure compliance with company's policies &amp; procedures</w:t>
      </w:r>
    </w:p>
    <w:p w:rsidR="00DC18D3" w:rsidRPr="00221798" w:rsidRDefault="00DC18D3" w:rsidP="00767B43">
      <w:pPr>
        <w:numPr>
          <w:ilvl w:val="0"/>
          <w:numId w:val="2"/>
        </w:numPr>
        <w:tabs>
          <w:tab w:val="left" w:pos="360"/>
        </w:tabs>
        <w:spacing w:before="60"/>
        <w:jc w:val="both"/>
        <w:rPr>
          <w:color w:val="auto"/>
          <w:sz w:val="22"/>
          <w:szCs w:val="22"/>
          <w:lang w:val="en-GB"/>
        </w:rPr>
      </w:pPr>
      <w:r>
        <w:rPr>
          <w:color w:val="auto"/>
          <w:sz w:val="22"/>
          <w:szCs w:val="22"/>
          <w:shd w:val="clear" w:color="auto" w:fill="FFFFFF"/>
        </w:rPr>
        <w:t>Develop &amp; implement systems and procedures</w:t>
      </w:r>
    </w:p>
    <w:p w:rsidR="00F356CD" w:rsidRDefault="00F356CD" w:rsidP="00767B43">
      <w:pPr>
        <w:numPr>
          <w:ilvl w:val="0"/>
          <w:numId w:val="2"/>
        </w:numPr>
        <w:tabs>
          <w:tab w:val="left" w:pos="360"/>
        </w:tabs>
        <w:spacing w:before="60"/>
        <w:jc w:val="both"/>
        <w:rPr>
          <w:sz w:val="22"/>
          <w:szCs w:val="22"/>
          <w:lang w:val="en-GB"/>
        </w:rPr>
      </w:pPr>
      <w:r>
        <w:rPr>
          <w:sz w:val="22"/>
          <w:szCs w:val="22"/>
          <w:lang w:val="en-GB"/>
        </w:rPr>
        <w:lastRenderedPageBreak/>
        <w:t>Introduced a new set of KPI's (including key equipment availability) to better monitor and assess departments performance</w:t>
      </w:r>
    </w:p>
    <w:p w:rsidR="00F356CD" w:rsidRDefault="004544FB" w:rsidP="00767B43">
      <w:pPr>
        <w:numPr>
          <w:ilvl w:val="0"/>
          <w:numId w:val="2"/>
        </w:numPr>
        <w:tabs>
          <w:tab w:val="left" w:pos="360"/>
        </w:tabs>
        <w:spacing w:before="60"/>
        <w:jc w:val="both"/>
        <w:rPr>
          <w:sz w:val="22"/>
          <w:szCs w:val="22"/>
          <w:lang w:val="en-GB"/>
        </w:rPr>
      </w:pPr>
      <w:r>
        <w:rPr>
          <w:sz w:val="22"/>
          <w:szCs w:val="22"/>
          <w:lang w:val="en-GB"/>
        </w:rPr>
        <w:t>Revised Risk Assessments and JSA for workshop operations for highlighting all potential risks and ensuring safe operations</w:t>
      </w:r>
    </w:p>
    <w:p w:rsidR="001B005A" w:rsidRDefault="001B005A" w:rsidP="00767B43">
      <w:pPr>
        <w:numPr>
          <w:ilvl w:val="0"/>
          <w:numId w:val="2"/>
        </w:numPr>
        <w:tabs>
          <w:tab w:val="left" w:pos="360"/>
        </w:tabs>
        <w:spacing w:before="60"/>
        <w:jc w:val="both"/>
        <w:rPr>
          <w:sz w:val="22"/>
          <w:szCs w:val="22"/>
          <w:lang w:val="en-GB"/>
        </w:rPr>
      </w:pPr>
      <w:r>
        <w:rPr>
          <w:sz w:val="22"/>
          <w:szCs w:val="22"/>
          <w:lang w:val="en-GB"/>
        </w:rPr>
        <w:t>Prepare annual budget for the maintenance of mobile equipment and propose investments in new plant and equipment</w:t>
      </w:r>
    </w:p>
    <w:p w:rsidR="00F356CD" w:rsidRDefault="00F356CD" w:rsidP="00767B43">
      <w:pPr>
        <w:numPr>
          <w:ilvl w:val="0"/>
          <w:numId w:val="2"/>
        </w:numPr>
        <w:tabs>
          <w:tab w:val="left" w:pos="360"/>
        </w:tabs>
        <w:spacing w:before="60"/>
        <w:jc w:val="both"/>
        <w:rPr>
          <w:sz w:val="22"/>
          <w:szCs w:val="22"/>
          <w:lang w:val="en-GB"/>
        </w:rPr>
      </w:pPr>
      <w:r>
        <w:rPr>
          <w:sz w:val="22"/>
          <w:szCs w:val="22"/>
          <w:lang w:val="en-GB"/>
        </w:rPr>
        <w:t>Establish budgeting of major repairs prior to start the activities. No job is now starting until a complete budget has been prepared and approved by senior management</w:t>
      </w:r>
    </w:p>
    <w:p w:rsidR="00767B43" w:rsidRPr="00836593" w:rsidRDefault="00F356CD" w:rsidP="00767B43">
      <w:pPr>
        <w:numPr>
          <w:ilvl w:val="0"/>
          <w:numId w:val="2"/>
        </w:numPr>
        <w:tabs>
          <w:tab w:val="left" w:pos="360"/>
        </w:tabs>
        <w:spacing w:before="60"/>
        <w:jc w:val="both"/>
        <w:rPr>
          <w:sz w:val="22"/>
          <w:szCs w:val="22"/>
          <w:lang w:val="en-GB"/>
        </w:rPr>
      </w:pPr>
      <w:r>
        <w:rPr>
          <w:sz w:val="22"/>
          <w:szCs w:val="22"/>
          <w:lang w:val="en-GB"/>
        </w:rPr>
        <w:t xml:space="preserve"> I</w:t>
      </w:r>
      <w:r w:rsidR="00767B43">
        <w:rPr>
          <w:sz w:val="22"/>
          <w:szCs w:val="22"/>
          <w:lang w:val="en-GB"/>
        </w:rPr>
        <w:t xml:space="preserve">ncreased </w:t>
      </w:r>
      <w:r w:rsidR="00767B43" w:rsidRPr="00836593">
        <w:rPr>
          <w:sz w:val="22"/>
          <w:szCs w:val="22"/>
          <w:lang w:val="en-GB"/>
        </w:rPr>
        <w:t xml:space="preserve">performance </w:t>
      </w:r>
      <w:r w:rsidR="00767B43">
        <w:rPr>
          <w:sz w:val="22"/>
          <w:szCs w:val="22"/>
          <w:lang w:val="en-GB"/>
        </w:rPr>
        <w:t xml:space="preserve">ratio </w:t>
      </w:r>
      <w:r w:rsidR="00767B43" w:rsidRPr="00836593">
        <w:rPr>
          <w:sz w:val="22"/>
          <w:szCs w:val="22"/>
          <w:lang w:val="en-GB"/>
        </w:rPr>
        <w:t>of engineers and technical clerks through training</w:t>
      </w:r>
      <w:r w:rsidR="00767B43">
        <w:rPr>
          <w:sz w:val="22"/>
          <w:szCs w:val="22"/>
          <w:lang w:val="en-GB"/>
        </w:rPr>
        <w:t xml:space="preserve"> and development.</w:t>
      </w:r>
    </w:p>
    <w:p w:rsidR="00767B43" w:rsidRPr="00055715" w:rsidRDefault="00767B43" w:rsidP="00767B43">
      <w:pPr>
        <w:numPr>
          <w:ilvl w:val="0"/>
          <w:numId w:val="2"/>
        </w:numPr>
        <w:tabs>
          <w:tab w:val="left" w:pos="360"/>
        </w:tabs>
        <w:spacing w:before="60"/>
        <w:jc w:val="both"/>
        <w:rPr>
          <w:sz w:val="22"/>
          <w:szCs w:val="22"/>
          <w:lang w:val="en-GB"/>
        </w:rPr>
      </w:pPr>
      <w:r>
        <w:rPr>
          <w:sz w:val="22"/>
          <w:szCs w:val="22"/>
          <w:lang w:val="en-GB"/>
        </w:rPr>
        <w:t>Effectively applied</w:t>
      </w:r>
      <w:r w:rsidRPr="00055715">
        <w:rPr>
          <w:sz w:val="22"/>
          <w:szCs w:val="22"/>
          <w:lang w:val="en-GB"/>
        </w:rPr>
        <w:t xml:space="preserve"> FTA </w:t>
      </w:r>
      <w:r>
        <w:rPr>
          <w:sz w:val="22"/>
          <w:szCs w:val="22"/>
          <w:lang w:val="en-GB"/>
        </w:rPr>
        <w:t>and</w:t>
      </w:r>
      <w:r w:rsidRPr="00055715">
        <w:rPr>
          <w:sz w:val="22"/>
          <w:szCs w:val="22"/>
          <w:lang w:val="en-GB"/>
        </w:rPr>
        <w:t xml:space="preserve"> FMEA for learning from failures</w:t>
      </w:r>
      <w:r>
        <w:rPr>
          <w:sz w:val="22"/>
          <w:szCs w:val="22"/>
          <w:lang w:val="en-GB"/>
        </w:rPr>
        <w:t xml:space="preserve">  and streamlined </w:t>
      </w:r>
      <w:r w:rsidRPr="00055715">
        <w:rPr>
          <w:sz w:val="22"/>
          <w:szCs w:val="22"/>
          <w:lang w:val="en-GB"/>
        </w:rPr>
        <w:t>C</w:t>
      </w:r>
      <w:r>
        <w:rPr>
          <w:sz w:val="22"/>
          <w:szCs w:val="22"/>
          <w:lang w:val="en-GB"/>
        </w:rPr>
        <w:t xml:space="preserve">ondition Monitoring Techniques </w:t>
      </w:r>
      <w:r w:rsidRPr="00C84439">
        <w:rPr>
          <w:sz w:val="22"/>
          <w:szCs w:val="22"/>
          <w:lang w:val="en-GB"/>
        </w:rPr>
        <w:t xml:space="preserve">such as </w:t>
      </w:r>
      <w:r>
        <w:rPr>
          <w:sz w:val="22"/>
          <w:szCs w:val="22"/>
          <w:lang w:val="en-GB"/>
        </w:rPr>
        <w:t>used oil analysis programme and performance monitoring</w:t>
      </w:r>
      <w:r w:rsidRPr="00055715">
        <w:rPr>
          <w:sz w:val="22"/>
          <w:szCs w:val="22"/>
          <w:lang w:val="en-GB"/>
        </w:rPr>
        <w:t>.</w:t>
      </w:r>
    </w:p>
    <w:p w:rsidR="00767B43" w:rsidRPr="00767B43" w:rsidRDefault="00767B43" w:rsidP="00767B43">
      <w:pPr>
        <w:spacing w:before="60"/>
        <w:jc w:val="both"/>
        <w:rPr>
          <w:b/>
          <w:i/>
          <w:sz w:val="22"/>
          <w:szCs w:val="22"/>
          <w:lang w:val="en-GB"/>
        </w:rPr>
      </w:pPr>
    </w:p>
    <w:p w:rsidR="00767B43" w:rsidRDefault="00767B43" w:rsidP="00812B60">
      <w:pPr>
        <w:pBdr>
          <w:top w:val="single" w:sz="4" w:space="6" w:color="auto"/>
        </w:pBdr>
        <w:tabs>
          <w:tab w:val="right" w:pos="10170"/>
        </w:tabs>
        <w:spacing w:before="240" w:after="120"/>
        <w:jc w:val="center"/>
        <w:rPr>
          <w:b/>
          <w:sz w:val="22"/>
          <w:szCs w:val="22"/>
          <w:lang w:val="en-GB"/>
        </w:rPr>
      </w:pPr>
    </w:p>
    <w:p w:rsidR="00767B43" w:rsidRPr="00812B60" w:rsidRDefault="00767B43" w:rsidP="00812B60">
      <w:pPr>
        <w:pBdr>
          <w:top w:val="single" w:sz="4" w:space="6" w:color="auto"/>
        </w:pBdr>
        <w:tabs>
          <w:tab w:val="right" w:pos="10170"/>
        </w:tabs>
        <w:spacing w:before="240" w:after="120"/>
        <w:jc w:val="center"/>
        <w:rPr>
          <w:b/>
          <w:sz w:val="22"/>
          <w:szCs w:val="22"/>
          <w:lang w:val="en-GB"/>
        </w:rPr>
      </w:pPr>
    </w:p>
    <w:p w:rsidR="00094FEA" w:rsidRDefault="00B21624" w:rsidP="00094FEA">
      <w:pPr>
        <w:tabs>
          <w:tab w:val="right" w:pos="9720"/>
        </w:tabs>
        <w:jc w:val="both"/>
        <w:rPr>
          <w:sz w:val="22"/>
          <w:szCs w:val="22"/>
          <w:lang w:val="en-GB"/>
        </w:rPr>
      </w:pPr>
      <w:r w:rsidRPr="00B21624">
        <w:rPr>
          <w:b/>
          <w:sz w:val="22"/>
          <w:szCs w:val="22"/>
          <w:lang w:val="en-GB"/>
        </w:rPr>
        <w:t>ARCHIRODON GROUP</w:t>
      </w:r>
      <w:r w:rsidR="00094FEA" w:rsidRPr="00812B60">
        <w:rPr>
          <w:b/>
          <w:sz w:val="22"/>
          <w:szCs w:val="22"/>
          <w:lang w:val="en-GB"/>
        </w:rPr>
        <w:tab/>
      </w:r>
      <w:r w:rsidR="00767B43" w:rsidRPr="00767B43">
        <w:rPr>
          <w:sz w:val="22"/>
          <w:szCs w:val="22"/>
          <w:lang w:val="en-GB"/>
        </w:rPr>
        <w:t>May</w:t>
      </w:r>
      <w:r w:rsidR="00767B43">
        <w:rPr>
          <w:b/>
          <w:sz w:val="22"/>
          <w:szCs w:val="22"/>
          <w:lang w:val="en-GB"/>
        </w:rPr>
        <w:t xml:space="preserve"> </w:t>
      </w:r>
      <w:r w:rsidR="00154902">
        <w:rPr>
          <w:sz w:val="22"/>
          <w:szCs w:val="22"/>
          <w:lang w:val="en-GB"/>
        </w:rPr>
        <w:t>2013</w:t>
      </w:r>
      <w:r w:rsidR="00094FEA" w:rsidRPr="00812B60">
        <w:rPr>
          <w:sz w:val="22"/>
          <w:szCs w:val="22"/>
          <w:lang w:val="en-GB"/>
        </w:rPr>
        <w:t xml:space="preserve"> to </w:t>
      </w:r>
      <w:r w:rsidR="00767B43">
        <w:rPr>
          <w:sz w:val="22"/>
          <w:szCs w:val="22"/>
          <w:lang w:val="en-GB"/>
        </w:rPr>
        <w:t>Dec.2016</w:t>
      </w:r>
    </w:p>
    <w:p w:rsidR="001E16A1" w:rsidRPr="001E16A1" w:rsidRDefault="001E16A1" w:rsidP="001E16A1">
      <w:pPr>
        <w:tabs>
          <w:tab w:val="right" w:pos="9720"/>
        </w:tabs>
        <w:jc w:val="center"/>
        <w:rPr>
          <w:i/>
          <w:sz w:val="22"/>
          <w:szCs w:val="22"/>
          <w:lang w:val="en-GB"/>
        </w:rPr>
      </w:pPr>
      <w:r w:rsidRPr="001E16A1">
        <w:rPr>
          <w:i/>
          <w:sz w:val="22"/>
          <w:szCs w:val="22"/>
          <w:lang w:val="en-GB"/>
        </w:rPr>
        <w:t>CFY is company’s central maintenance and storage facility for servicing fleet of plants and equipment and Das IGD Expansion is a 200 million $ offshore marine project</w:t>
      </w:r>
    </w:p>
    <w:p w:rsidR="00094FEA" w:rsidRPr="00812B60" w:rsidRDefault="002A7F9B" w:rsidP="00812B60">
      <w:pPr>
        <w:spacing w:before="60"/>
        <w:rPr>
          <w:b/>
          <w:i/>
          <w:sz w:val="22"/>
          <w:szCs w:val="22"/>
          <w:lang w:val="en-GB"/>
        </w:rPr>
      </w:pPr>
      <w:r>
        <w:rPr>
          <w:b/>
          <w:i/>
          <w:sz w:val="22"/>
          <w:szCs w:val="22"/>
          <w:lang w:val="en-GB"/>
        </w:rPr>
        <w:t xml:space="preserve">Plant &amp; Equipment </w:t>
      </w:r>
      <w:r w:rsidR="00C72C38">
        <w:rPr>
          <w:b/>
          <w:i/>
          <w:sz w:val="22"/>
          <w:szCs w:val="22"/>
          <w:lang w:val="en-GB"/>
        </w:rPr>
        <w:t xml:space="preserve"> Manager</w:t>
      </w:r>
      <w:r w:rsidR="00AB3FD1">
        <w:rPr>
          <w:b/>
          <w:i/>
          <w:sz w:val="22"/>
          <w:szCs w:val="22"/>
          <w:lang w:val="en-GB"/>
        </w:rPr>
        <w:t xml:space="preserve"> -</w:t>
      </w:r>
      <w:r w:rsidR="0031288B" w:rsidRPr="0031288B">
        <w:rPr>
          <w:b/>
          <w:i/>
          <w:sz w:val="22"/>
          <w:szCs w:val="22"/>
          <w:lang w:val="en-GB"/>
        </w:rPr>
        <w:t xml:space="preserve">Das Island IGD Expansion-Phase 1, U.A.E </w:t>
      </w:r>
      <w:r w:rsidR="00C72C38">
        <w:rPr>
          <w:b/>
          <w:i/>
          <w:sz w:val="22"/>
          <w:szCs w:val="22"/>
          <w:lang w:val="en-GB"/>
        </w:rPr>
        <w:t xml:space="preserve">&amp; Central Facility Yard (CFY) </w:t>
      </w:r>
      <w:r w:rsidR="00255FB2">
        <w:rPr>
          <w:b/>
          <w:i/>
          <w:sz w:val="22"/>
          <w:szCs w:val="22"/>
          <w:lang w:val="en-GB"/>
        </w:rPr>
        <w:t>RAK</w:t>
      </w:r>
    </w:p>
    <w:p w:rsidR="00094FEA" w:rsidRPr="00812B60" w:rsidRDefault="00C2248A" w:rsidP="00A1477B">
      <w:pPr>
        <w:spacing w:before="60"/>
        <w:jc w:val="both"/>
        <w:rPr>
          <w:sz w:val="22"/>
          <w:szCs w:val="22"/>
          <w:lang w:val="en-GB"/>
        </w:rPr>
      </w:pPr>
      <w:r>
        <w:rPr>
          <w:sz w:val="22"/>
          <w:szCs w:val="22"/>
          <w:lang w:val="en-GB"/>
        </w:rPr>
        <w:t>Exercise</w:t>
      </w:r>
      <w:r w:rsidR="001A5E7D" w:rsidRPr="00A1477B">
        <w:rPr>
          <w:sz w:val="22"/>
          <w:szCs w:val="22"/>
          <w:lang w:val="en-GB"/>
        </w:rPr>
        <w:t xml:space="preserve"> a Reliability Centred Maintenance RCM approach</w:t>
      </w:r>
      <w:r w:rsidR="00E20E44">
        <w:rPr>
          <w:sz w:val="22"/>
          <w:szCs w:val="22"/>
          <w:lang w:val="en-GB"/>
        </w:rPr>
        <w:t xml:space="preserve"> </w:t>
      </w:r>
      <w:r w:rsidR="0086196E">
        <w:rPr>
          <w:sz w:val="22"/>
          <w:szCs w:val="22"/>
          <w:lang w:val="en-GB"/>
        </w:rPr>
        <w:t>and e</w:t>
      </w:r>
      <w:r w:rsidR="0075257B">
        <w:rPr>
          <w:sz w:val="22"/>
          <w:szCs w:val="22"/>
          <w:lang w:val="en-GB"/>
        </w:rPr>
        <w:t>ffectively</w:t>
      </w:r>
      <w:r w:rsidR="00E20E44">
        <w:rPr>
          <w:sz w:val="22"/>
          <w:szCs w:val="22"/>
          <w:lang w:val="en-GB"/>
        </w:rPr>
        <w:t xml:space="preserve"> </w:t>
      </w:r>
      <w:r w:rsidR="0075257B">
        <w:rPr>
          <w:sz w:val="22"/>
          <w:szCs w:val="22"/>
          <w:lang w:val="en-GB"/>
        </w:rPr>
        <w:t xml:space="preserve">deliver preventive </w:t>
      </w:r>
      <w:r w:rsidR="00A1477B" w:rsidRPr="00A1477B">
        <w:rPr>
          <w:sz w:val="22"/>
          <w:szCs w:val="22"/>
          <w:lang w:val="en-GB"/>
        </w:rPr>
        <w:t>and pred</w:t>
      </w:r>
      <w:r w:rsidR="00D330F8">
        <w:rPr>
          <w:sz w:val="22"/>
          <w:szCs w:val="22"/>
          <w:lang w:val="en-GB"/>
        </w:rPr>
        <w:t>ictive maintenance of critical and</w:t>
      </w:r>
      <w:r w:rsidR="001A5E7D">
        <w:rPr>
          <w:sz w:val="22"/>
          <w:szCs w:val="22"/>
          <w:lang w:val="en-GB"/>
        </w:rPr>
        <w:t xml:space="preserve"> non-critical equipment</w:t>
      </w:r>
      <w:r w:rsidR="00A1477B" w:rsidRPr="00A1477B">
        <w:rPr>
          <w:sz w:val="22"/>
          <w:szCs w:val="22"/>
          <w:lang w:val="en-GB"/>
        </w:rPr>
        <w:t>.</w:t>
      </w:r>
      <w:r w:rsidR="00E20E44">
        <w:rPr>
          <w:sz w:val="22"/>
          <w:szCs w:val="22"/>
          <w:lang w:val="en-GB"/>
        </w:rPr>
        <w:t xml:space="preserve"> </w:t>
      </w:r>
      <w:r w:rsidR="00840996">
        <w:rPr>
          <w:sz w:val="22"/>
          <w:szCs w:val="22"/>
          <w:lang w:val="en-GB"/>
        </w:rPr>
        <w:t xml:space="preserve">Efficiently </w:t>
      </w:r>
      <w:r w:rsidR="00A36CD0">
        <w:rPr>
          <w:sz w:val="22"/>
          <w:szCs w:val="22"/>
          <w:lang w:val="en-GB"/>
        </w:rPr>
        <w:t>execute</w:t>
      </w:r>
      <w:r w:rsidR="00A1477B" w:rsidRPr="00A1477B">
        <w:rPr>
          <w:sz w:val="22"/>
          <w:szCs w:val="22"/>
          <w:lang w:val="en-GB"/>
        </w:rPr>
        <w:t xml:space="preserve"> dry-docking and afloat repairs of floating equipment in compliance with class requirements </w:t>
      </w:r>
      <w:r w:rsidR="0029301B">
        <w:rPr>
          <w:sz w:val="22"/>
          <w:szCs w:val="22"/>
          <w:lang w:val="en-GB"/>
        </w:rPr>
        <w:t>along with</w:t>
      </w:r>
      <w:r w:rsidR="00A1477B" w:rsidRPr="00A1477B">
        <w:rPr>
          <w:sz w:val="22"/>
          <w:szCs w:val="22"/>
          <w:lang w:val="en-GB"/>
        </w:rPr>
        <w:t xml:space="preserve"> maintenance / repair of plant </w:t>
      </w:r>
      <w:r w:rsidR="003A07D6">
        <w:rPr>
          <w:sz w:val="22"/>
          <w:szCs w:val="22"/>
          <w:lang w:val="en-GB"/>
        </w:rPr>
        <w:t>and</w:t>
      </w:r>
      <w:r w:rsidR="00102D0F">
        <w:rPr>
          <w:sz w:val="22"/>
          <w:szCs w:val="22"/>
          <w:lang w:val="en-GB"/>
        </w:rPr>
        <w:t xml:space="preserve"> equipment including </w:t>
      </w:r>
      <w:r w:rsidR="00A1477B" w:rsidRPr="00A1477B">
        <w:rPr>
          <w:sz w:val="22"/>
          <w:szCs w:val="22"/>
          <w:lang w:val="en-GB"/>
        </w:rPr>
        <w:t xml:space="preserve">cranes, heavy </w:t>
      </w:r>
      <w:r w:rsidR="00102D0F">
        <w:rPr>
          <w:sz w:val="22"/>
          <w:szCs w:val="22"/>
          <w:lang w:val="en-GB"/>
        </w:rPr>
        <w:t>and</w:t>
      </w:r>
      <w:r w:rsidR="00A1477B" w:rsidRPr="00A1477B">
        <w:rPr>
          <w:sz w:val="22"/>
          <w:szCs w:val="22"/>
          <w:lang w:val="en-GB"/>
        </w:rPr>
        <w:t xml:space="preserve"> light vehicles</w:t>
      </w:r>
      <w:r w:rsidR="00685840">
        <w:rPr>
          <w:sz w:val="22"/>
          <w:szCs w:val="22"/>
          <w:lang w:val="en-GB"/>
        </w:rPr>
        <w:t xml:space="preserve">, conveyors, trucks </w:t>
      </w:r>
      <w:r w:rsidR="00434FC4">
        <w:rPr>
          <w:sz w:val="22"/>
          <w:szCs w:val="22"/>
          <w:lang w:val="en-GB"/>
        </w:rPr>
        <w:t>and</w:t>
      </w:r>
      <w:r w:rsidR="00E20E44">
        <w:rPr>
          <w:sz w:val="22"/>
          <w:szCs w:val="22"/>
          <w:lang w:val="en-GB"/>
        </w:rPr>
        <w:t xml:space="preserve"> </w:t>
      </w:r>
      <w:r w:rsidR="00102D0F">
        <w:rPr>
          <w:sz w:val="22"/>
          <w:szCs w:val="22"/>
          <w:lang w:val="en-GB"/>
        </w:rPr>
        <w:t>excavators</w:t>
      </w:r>
      <w:r w:rsidR="00DC18D3">
        <w:rPr>
          <w:sz w:val="22"/>
          <w:szCs w:val="22"/>
          <w:lang w:val="en-GB"/>
        </w:rPr>
        <w:t xml:space="preserve"> and all types of earthmoving equipment (Komatsu, Caterpillar, Volvo, Mercedes etc.)</w:t>
      </w:r>
      <w:r w:rsidR="00A1477B" w:rsidRPr="00A1477B">
        <w:rPr>
          <w:sz w:val="22"/>
          <w:szCs w:val="22"/>
          <w:lang w:val="en-GB"/>
        </w:rPr>
        <w:t>.</w:t>
      </w:r>
      <w:r w:rsidR="00E20E44">
        <w:rPr>
          <w:sz w:val="22"/>
          <w:szCs w:val="22"/>
          <w:lang w:val="en-GB"/>
        </w:rPr>
        <w:t xml:space="preserve"> </w:t>
      </w:r>
      <w:r w:rsidR="00221798">
        <w:rPr>
          <w:sz w:val="22"/>
          <w:szCs w:val="22"/>
          <w:lang w:val="en-GB"/>
        </w:rPr>
        <w:t>Effectively executed fleet management and preparation of Monthly, Quarterly &amp; Yearly fleet operations budgets and utilization reports</w:t>
      </w:r>
      <w:bookmarkStart w:id="0" w:name="_GoBack"/>
      <w:bookmarkEnd w:id="0"/>
      <w:r w:rsidR="00A1477B" w:rsidRPr="00A1477B">
        <w:rPr>
          <w:sz w:val="22"/>
          <w:szCs w:val="22"/>
          <w:lang w:val="en-GB"/>
        </w:rPr>
        <w:t>.</w:t>
      </w:r>
      <w:r w:rsidR="00E20E44">
        <w:rPr>
          <w:sz w:val="22"/>
          <w:szCs w:val="22"/>
          <w:lang w:val="en-GB"/>
        </w:rPr>
        <w:t xml:space="preserve"> </w:t>
      </w:r>
      <w:r w:rsidR="00313455">
        <w:rPr>
          <w:sz w:val="22"/>
          <w:szCs w:val="22"/>
          <w:lang w:val="en-GB"/>
        </w:rPr>
        <w:t>Delivered</w:t>
      </w:r>
      <w:r w:rsidR="00A1477B" w:rsidRPr="00A1477B">
        <w:rPr>
          <w:sz w:val="22"/>
          <w:szCs w:val="22"/>
          <w:lang w:val="en-GB"/>
        </w:rPr>
        <w:t xml:space="preserve"> storage and maintenance </w:t>
      </w:r>
      <w:r w:rsidR="00313455">
        <w:rPr>
          <w:sz w:val="22"/>
          <w:szCs w:val="22"/>
          <w:lang w:val="en-GB"/>
        </w:rPr>
        <w:t>of warehoused equipment and generate</w:t>
      </w:r>
      <w:r w:rsidR="00A1477B" w:rsidRPr="00A1477B">
        <w:rPr>
          <w:sz w:val="22"/>
          <w:szCs w:val="22"/>
          <w:lang w:val="en-GB"/>
        </w:rPr>
        <w:t xml:space="preserve"> reports against agreed KPIs</w:t>
      </w:r>
      <w:r w:rsidR="00352491">
        <w:rPr>
          <w:sz w:val="22"/>
          <w:szCs w:val="22"/>
          <w:lang w:val="en-GB"/>
        </w:rPr>
        <w:t xml:space="preserve">. </w:t>
      </w:r>
      <w:r w:rsidR="00D97171">
        <w:rPr>
          <w:sz w:val="22"/>
          <w:szCs w:val="22"/>
          <w:lang w:val="en-GB"/>
        </w:rPr>
        <w:t>Prioritis</w:t>
      </w:r>
      <w:r w:rsidR="008E7A30" w:rsidRPr="00A1477B">
        <w:rPr>
          <w:sz w:val="22"/>
          <w:szCs w:val="22"/>
          <w:lang w:val="en-GB"/>
        </w:rPr>
        <w:t>e maintenance activities based on criticality analysis and available resources</w:t>
      </w:r>
      <w:r w:rsidR="008E7A30">
        <w:rPr>
          <w:sz w:val="22"/>
          <w:szCs w:val="22"/>
          <w:lang w:val="en-GB"/>
        </w:rPr>
        <w:t xml:space="preserve">. </w:t>
      </w:r>
      <w:r w:rsidR="00825774" w:rsidRPr="00A1477B">
        <w:rPr>
          <w:sz w:val="22"/>
          <w:szCs w:val="22"/>
          <w:lang w:val="en-GB"/>
        </w:rPr>
        <w:t>Optim</w:t>
      </w:r>
      <w:r w:rsidR="007B142B">
        <w:rPr>
          <w:sz w:val="22"/>
          <w:szCs w:val="22"/>
          <w:lang w:val="en-GB"/>
        </w:rPr>
        <w:t xml:space="preserve">ise company’s </w:t>
      </w:r>
      <w:r w:rsidR="00A8540C">
        <w:rPr>
          <w:sz w:val="22"/>
          <w:szCs w:val="22"/>
          <w:lang w:val="en-GB"/>
        </w:rPr>
        <w:t>Maintenance/</w:t>
      </w:r>
      <w:r w:rsidR="007B142B">
        <w:rPr>
          <w:sz w:val="22"/>
          <w:szCs w:val="22"/>
          <w:lang w:val="en-GB"/>
        </w:rPr>
        <w:t xml:space="preserve">lubrication systems and </w:t>
      </w:r>
      <w:r w:rsidR="00182C96">
        <w:rPr>
          <w:sz w:val="22"/>
          <w:szCs w:val="22"/>
          <w:lang w:val="en-GB"/>
        </w:rPr>
        <w:t xml:space="preserve">manage </w:t>
      </w:r>
      <w:r w:rsidR="007B142B">
        <w:rPr>
          <w:sz w:val="22"/>
          <w:szCs w:val="22"/>
          <w:lang w:val="en-GB"/>
        </w:rPr>
        <w:t>s</w:t>
      </w:r>
      <w:r w:rsidR="007B142B" w:rsidRPr="00A1477B">
        <w:rPr>
          <w:sz w:val="22"/>
          <w:szCs w:val="22"/>
          <w:lang w:val="en-GB"/>
        </w:rPr>
        <w:t>ubcontractor’s</w:t>
      </w:r>
      <w:r w:rsidR="008E7A30" w:rsidRPr="00A1477B">
        <w:rPr>
          <w:sz w:val="22"/>
          <w:szCs w:val="22"/>
          <w:lang w:val="en-GB"/>
        </w:rPr>
        <w:t xml:space="preserve"> selection for jobs outsourcing</w:t>
      </w:r>
      <w:r w:rsidR="008E7A30">
        <w:rPr>
          <w:sz w:val="22"/>
          <w:szCs w:val="22"/>
          <w:lang w:val="en-GB"/>
        </w:rPr>
        <w:t>.</w:t>
      </w:r>
    </w:p>
    <w:p w:rsidR="00094FEA" w:rsidRPr="00812B60" w:rsidRDefault="00094FEA" w:rsidP="00812B60">
      <w:pPr>
        <w:spacing w:before="60"/>
        <w:jc w:val="both"/>
        <w:rPr>
          <w:b/>
          <w:i/>
          <w:sz w:val="22"/>
          <w:szCs w:val="22"/>
          <w:lang w:val="en-GB"/>
        </w:rPr>
      </w:pPr>
      <w:r w:rsidRPr="00812B60">
        <w:rPr>
          <w:b/>
          <w:i/>
          <w:sz w:val="22"/>
          <w:szCs w:val="22"/>
          <w:lang w:val="en-GB"/>
        </w:rPr>
        <w:t>Key Accomplishments:</w:t>
      </w:r>
    </w:p>
    <w:p w:rsidR="005B589A" w:rsidRPr="004544FB" w:rsidRDefault="00221798" w:rsidP="005B589A">
      <w:pPr>
        <w:numPr>
          <w:ilvl w:val="0"/>
          <w:numId w:val="2"/>
        </w:numPr>
        <w:tabs>
          <w:tab w:val="left" w:pos="360"/>
        </w:tabs>
        <w:spacing w:before="60"/>
        <w:jc w:val="both"/>
        <w:rPr>
          <w:color w:val="auto"/>
          <w:sz w:val="22"/>
          <w:szCs w:val="22"/>
          <w:lang w:val="en-GB"/>
        </w:rPr>
      </w:pPr>
      <w:r w:rsidRPr="00221798">
        <w:rPr>
          <w:color w:val="auto"/>
          <w:sz w:val="22"/>
          <w:szCs w:val="22"/>
          <w:shd w:val="clear" w:color="auto" w:fill="FFFFFF"/>
        </w:rPr>
        <w:t xml:space="preserve">Assist in the formulation, design and review of all </w:t>
      </w:r>
      <w:r>
        <w:rPr>
          <w:color w:val="auto"/>
          <w:sz w:val="22"/>
          <w:szCs w:val="22"/>
          <w:shd w:val="clear" w:color="auto" w:fill="FFFFFF"/>
        </w:rPr>
        <w:t>PED</w:t>
      </w:r>
      <w:r w:rsidRPr="00221798">
        <w:rPr>
          <w:color w:val="auto"/>
          <w:sz w:val="22"/>
          <w:szCs w:val="22"/>
          <w:shd w:val="clear" w:color="auto" w:fill="FFFFFF"/>
        </w:rPr>
        <w:t xml:space="preserve"> management policies</w:t>
      </w:r>
      <w:r>
        <w:rPr>
          <w:color w:val="auto"/>
          <w:sz w:val="22"/>
          <w:szCs w:val="22"/>
          <w:shd w:val="clear" w:color="auto" w:fill="FFFFFF"/>
        </w:rPr>
        <w:t>, procedures</w:t>
      </w:r>
      <w:r w:rsidRPr="00221798">
        <w:rPr>
          <w:color w:val="auto"/>
          <w:sz w:val="22"/>
          <w:szCs w:val="22"/>
          <w:shd w:val="clear" w:color="auto" w:fill="FFFFFF"/>
        </w:rPr>
        <w:t xml:space="preserve"> and </w:t>
      </w:r>
      <w:r>
        <w:rPr>
          <w:color w:val="auto"/>
          <w:sz w:val="22"/>
          <w:szCs w:val="22"/>
          <w:shd w:val="clear" w:color="auto" w:fill="FFFFFF"/>
        </w:rPr>
        <w:t>work instructions</w:t>
      </w:r>
    </w:p>
    <w:p w:rsidR="004544FB" w:rsidRPr="004544FB" w:rsidRDefault="004544FB" w:rsidP="004544FB">
      <w:pPr>
        <w:numPr>
          <w:ilvl w:val="0"/>
          <w:numId w:val="2"/>
        </w:numPr>
        <w:tabs>
          <w:tab w:val="left" w:pos="360"/>
        </w:tabs>
        <w:spacing w:before="60"/>
        <w:jc w:val="both"/>
        <w:rPr>
          <w:sz w:val="22"/>
          <w:szCs w:val="22"/>
          <w:lang w:val="en-GB"/>
        </w:rPr>
      </w:pPr>
      <w:r>
        <w:rPr>
          <w:sz w:val="22"/>
          <w:szCs w:val="22"/>
          <w:lang w:val="en-GB"/>
        </w:rPr>
        <w:t>Revised Risk Assessments and JSA for workshop operations for highlighting all potential risks and ensuring safe operations</w:t>
      </w:r>
    </w:p>
    <w:p w:rsidR="00055715" w:rsidRPr="00836593" w:rsidRDefault="00B37CD8" w:rsidP="00C0250F">
      <w:pPr>
        <w:numPr>
          <w:ilvl w:val="0"/>
          <w:numId w:val="2"/>
        </w:numPr>
        <w:tabs>
          <w:tab w:val="left" w:pos="360"/>
        </w:tabs>
        <w:spacing w:before="60"/>
        <w:jc w:val="both"/>
        <w:rPr>
          <w:sz w:val="22"/>
          <w:szCs w:val="22"/>
          <w:lang w:val="en-GB"/>
        </w:rPr>
      </w:pPr>
      <w:r w:rsidRPr="00836593">
        <w:rPr>
          <w:sz w:val="22"/>
          <w:szCs w:val="22"/>
          <w:lang w:val="en-GB"/>
        </w:rPr>
        <w:t>Successfully established</w:t>
      </w:r>
      <w:r w:rsidR="00E20E44">
        <w:rPr>
          <w:sz w:val="22"/>
          <w:szCs w:val="22"/>
          <w:lang w:val="en-GB"/>
        </w:rPr>
        <w:t xml:space="preserve"> </w:t>
      </w:r>
      <w:r w:rsidR="002A717E" w:rsidRPr="00836593">
        <w:rPr>
          <w:sz w:val="22"/>
          <w:szCs w:val="22"/>
          <w:lang w:val="en-GB"/>
        </w:rPr>
        <w:t xml:space="preserve">and </w:t>
      </w:r>
      <w:r w:rsidR="00745168" w:rsidRPr="00836593">
        <w:rPr>
          <w:sz w:val="22"/>
          <w:szCs w:val="22"/>
          <w:lang w:val="en-GB"/>
        </w:rPr>
        <w:t>implemented</w:t>
      </w:r>
      <w:r w:rsidR="00E20E44">
        <w:rPr>
          <w:sz w:val="22"/>
          <w:szCs w:val="22"/>
          <w:lang w:val="en-GB"/>
        </w:rPr>
        <w:t xml:space="preserve"> </w:t>
      </w:r>
      <w:r w:rsidR="00055715" w:rsidRPr="00836593">
        <w:rPr>
          <w:sz w:val="22"/>
          <w:szCs w:val="22"/>
          <w:lang w:val="en-GB"/>
        </w:rPr>
        <w:t>company’s fleet Reliability Improvement Plan</w:t>
      </w:r>
      <w:r w:rsidR="00836593" w:rsidRPr="00836593">
        <w:rPr>
          <w:sz w:val="22"/>
          <w:szCs w:val="22"/>
          <w:lang w:val="en-GB"/>
        </w:rPr>
        <w:t xml:space="preserve">. </w:t>
      </w:r>
      <w:r w:rsidR="00FB3A99" w:rsidRPr="00836593">
        <w:rPr>
          <w:sz w:val="22"/>
          <w:szCs w:val="22"/>
          <w:lang w:val="en-GB"/>
        </w:rPr>
        <w:t>Heighte</w:t>
      </w:r>
      <w:r w:rsidR="00FB3A99">
        <w:rPr>
          <w:sz w:val="22"/>
          <w:szCs w:val="22"/>
          <w:lang w:val="en-GB"/>
        </w:rPr>
        <w:t>ned</w:t>
      </w:r>
      <w:r w:rsidR="00E20E44">
        <w:rPr>
          <w:sz w:val="22"/>
          <w:szCs w:val="22"/>
          <w:lang w:val="en-GB"/>
        </w:rPr>
        <w:t xml:space="preserve"> </w:t>
      </w:r>
      <w:r w:rsidR="00D81E11">
        <w:rPr>
          <w:sz w:val="22"/>
          <w:szCs w:val="22"/>
          <w:lang w:val="en-GB"/>
        </w:rPr>
        <w:t xml:space="preserve">and increased </w:t>
      </w:r>
      <w:r w:rsidR="00055715" w:rsidRPr="00836593">
        <w:rPr>
          <w:sz w:val="22"/>
          <w:szCs w:val="22"/>
          <w:lang w:val="en-GB"/>
        </w:rPr>
        <w:t xml:space="preserve">performance </w:t>
      </w:r>
      <w:r w:rsidR="00D81E11">
        <w:rPr>
          <w:sz w:val="22"/>
          <w:szCs w:val="22"/>
          <w:lang w:val="en-GB"/>
        </w:rPr>
        <w:t xml:space="preserve">ratio </w:t>
      </w:r>
      <w:r w:rsidR="00055715" w:rsidRPr="00836593">
        <w:rPr>
          <w:sz w:val="22"/>
          <w:szCs w:val="22"/>
          <w:lang w:val="en-GB"/>
        </w:rPr>
        <w:t>of engineers and technical clerks through training</w:t>
      </w:r>
      <w:r w:rsidR="00D67E2E">
        <w:rPr>
          <w:sz w:val="22"/>
          <w:szCs w:val="22"/>
          <w:lang w:val="en-GB"/>
        </w:rPr>
        <w:t xml:space="preserve"> and </w:t>
      </w:r>
      <w:r w:rsidR="009F3D82">
        <w:rPr>
          <w:sz w:val="22"/>
          <w:szCs w:val="22"/>
          <w:lang w:val="en-GB"/>
        </w:rPr>
        <w:t>development</w:t>
      </w:r>
      <w:r w:rsidR="00D67E2E">
        <w:rPr>
          <w:sz w:val="22"/>
          <w:szCs w:val="22"/>
          <w:lang w:val="en-GB"/>
        </w:rPr>
        <w:t>.</w:t>
      </w:r>
    </w:p>
    <w:p w:rsidR="008464FD" w:rsidRPr="00055715" w:rsidRDefault="009301F2" w:rsidP="00C84439">
      <w:pPr>
        <w:numPr>
          <w:ilvl w:val="0"/>
          <w:numId w:val="2"/>
        </w:numPr>
        <w:tabs>
          <w:tab w:val="left" w:pos="360"/>
        </w:tabs>
        <w:spacing w:before="60"/>
        <w:jc w:val="both"/>
        <w:rPr>
          <w:sz w:val="22"/>
          <w:szCs w:val="22"/>
          <w:lang w:val="en-GB"/>
        </w:rPr>
      </w:pPr>
      <w:r>
        <w:rPr>
          <w:sz w:val="22"/>
          <w:szCs w:val="22"/>
          <w:lang w:val="en-GB"/>
        </w:rPr>
        <w:t>Effectively applied</w:t>
      </w:r>
      <w:r w:rsidR="00055715" w:rsidRPr="00055715">
        <w:rPr>
          <w:sz w:val="22"/>
          <w:szCs w:val="22"/>
          <w:lang w:val="en-GB"/>
        </w:rPr>
        <w:t xml:space="preserve"> FTA </w:t>
      </w:r>
      <w:r w:rsidR="007D67AB">
        <w:rPr>
          <w:sz w:val="22"/>
          <w:szCs w:val="22"/>
          <w:lang w:val="en-GB"/>
        </w:rPr>
        <w:t>and</w:t>
      </w:r>
      <w:r w:rsidR="00055715" w:rsidRPr="00055715">
        <w:rPr>
          <w:sz w:val="22"/>
          <w:szCs w:val="22"/>
          <w:lang w:val="en-GB"/>
        </w:rPr>
        <w:t xml:space="preserve"> FMEA for learning from failures</w:t>
      </w:r>
      <w:r w:rsidR="00E20E44">
        <w:rPr>
          <w:sz w:val="22"/>
          <w:szCs w:val="22"/>
          <w:lang w:val="en-GB"/>
        </w:rPr>
        <w:t xml:space="preserve">  </w:t>
      </w:r>
      <w:r w:rsidR="005F4841">
        <w:rPr>
          <w:sz w:val="22"/>
          <w:szCs w:val="22"/>
          <w:lang w:val="en-GB"/>
        </w:rPr>
        <w:t xml:space="preserve">and streamlined </w:t>
      </w:r>
      <w:r w:rsidR="008464FD" w:rsidRPr="00055715">
        <w:rPr>
          <w:sz w:val="22"/>
          <w:szCs w:val="22"/>
          <w:lang w:val="en-GB"/>
        </w:rPr>
        <w:t>C</w:t>
      </w:r>
      <w:r w:rsidR="005F4841">
        <w:rPr>
          <w:sz w:val="22"/>
          <w:szCs w:val="22"/>
          <w:lang w:val="en-GB"/>
        </w:rPr>
        <w:t xml:space="preserve">ondition Monitoring Techniques </w:t>
      </w:r>
      <w:r w:rsidR="00C84439" w:rsidRPr="00C84439">
        <w:rPr>
          <w:sz w:val="22"/>
          <w:szCs w:val="22"/>
          <w:lang w:val="en-GB"/>
        </w:rPr>
        <w:t xml:space="preserve">such as </w:t>
      </w:r>
      <w:r w:rsidR="005F4841">
        <w:rPr>
          <w:sz w:val="22"/>
          <w:szCs w:val="22"/>
          <w:lang w:val="en-GB"/>
        </w:rPr>
        <w:t>used oil analysis programme and performance monitoring</w:t>
      </w:r>
      <w:r w:rsidR="008464FD" w:rsidRPr="00055715">
        <w:rPr>
          <w:sz w:val="22"/>
          <w:szCs w:val="22"/>
          <w:lang w:val="en-GB"/>
        </w:rPr>
        <w:t>.</w:t>
      </w:r>
    </w:p>
    <w:p w:rsidR="00055715" w:rsidRPr="005670DD" w:rsidRDefault="000474FD" w:rsidP="00C0250F">
      <w:pPr>
        <w:numPr>
          <w:ilvl w:val="0"/>
          <w:numId w:val="2"/>
        </w:numPr>
        <w:tabs>
          <w:tab w:val="left" w:pos="360"/>
        </w:tabs>
        <w:spacing w:before="60"/>
        <w:jc w:val="both"/>
        <w:rPr>
          <w:sz w:val="22"/>
          <w:szCs w:val="22"/>
          <w:lang w:val="en-GB"/>
        </w:rPr>
      </w:pPr>
      <w:r w:rsidRPr="005670DD">
        <w:rPr>
          <w:sz w:val="22"/>
          <w:szCs w:val="22"/>
          <w:lang w:val="en-GB"/>
        </w:rPr>
        <w:t xml:space="preserve">Competently </w:t>
      </w:r>
      <w:r w:rsidR="007B12A9" w:rsidRPr="005670DD">
        <w:rPr>
          <w:sz w:val="22"/>
          <w:szCs w:val="22"/>
          <w:lang w:val="en-GB"/>
        </w:rPr>
        <w:t xml:space="preserve">executed </w:t>
      </w:r>
      <w:r w:rsidR="003D2B3D" w:rsidRPr="005670DD">
        <w:rPr>
          <w:sz w:val="22"/>
          <w:szCs w:val="22"/>
          <w:lang w:val="en-GB"/>
        </w:rPr>
        <w:t xml:space="preserve">and instigated </w:t>
      </w:r>
      <w:r w:rsidRPr="005670DD">
        <w:rPr>
          <w:sz w:val="22"/>
          <w:szCs w:val="22"/>
          <w:lang w:val="en-GB"/>
        </w:rPr>
        <w:t>improvement</w:t>
      </w:r>
      <w:r w:rsidR="00055715" w:rsidRPr="005670DD">
        <w:rPr>
          <w:sz w:val="22"/>
          <w:szCs w:val="22"/>
          <w:lang w:val="en-GB"/>
        </w:rPr>
        <w:t xml:space="preserve"> maintenance efficiency </w:t>
      </w:r>
      <w:r w:rsidR="003D2B3D" w:rsidRPr="005670DD">
        <w:rPr>
          <w:sz w:val="22"/>
          <w:szCs w:val="22"/>
          <w:lang w:val="en-GB"/>
        </w:rPr>
        <w:t>and</w:t>
      </w:r>
      <w:r w:rsidR="00055715" w:rsidRPr="005670DD">
        <w:rPr>
          <w:sz w:val="22"/>
          <w:szCs w:val="22"/>
          <w:lang w:val="en-GB"/>
        </w:rPr>
        <w:t xml:space="preserve"> effectiveness with the implementation of TPM / RCM.</w:t>
      </w:r>
      <w:r w:rsidR="00E20E44">
        <w:rPr>
          <w:sz w:val="22"/>
          <w:szCs w:val="22"/>
          <w:lang w:val="en-GB"/>
        </w:rPr>
        <w:t xml:space="preserve"> </w:t>
      </w:r>
      <w:r w:rsidR="007D49B0">
        <w:rPr>
          <w:sz w:val="22"/>
          <w:szCs w:val="22"/>
          <w:lang w:val="en-GB"/>
        </w:rPr>
        <w:t>Supervised</w:t>
      </w:r>
      <w:r w:rsidR="00E20E44">
        <w:rPr>
          <w:sz w:val="22"/>
          <w:szCs w:val="22"/>
          <w:lang w:val="en-GB"/>
        </w:rPr>
        <w:t xml:space="preserve"> </w:t>
      </w:r>
      <w:r w:rsidR="00055715" w:rsidRPr="005670DD">
        <w:rPr>
          <w:sz w:val="22"/>
          <w:szCs w:val="22"/>
          <w:lang w:val="en-GB"/>
        </w:rPr>
        <w:t>and enchase</w:t>
      </w:r>
      <w:r w:rsidR="003B78B6">
        <w:rPr>
          <w:sz w:val="22"/>
          <w:szCs w:val="22"/>
          <w:lang w:val="en-GB"/>
        </w:rPr>
        <w:t>d</w:t>
      </w:r>
      <w:r w:rsidR="00055715" w:rsidRPr="005670DD">
        <w:rPr>
          <w:sz w:val="22"/>
          <w:szCs w:val="22"/>
          <w:lang w:val="en-GB"/>
        </w:rPr>
        <w:t xml:space="preserve"> Overall Equipment Effectiveness OEE</w:t>
      </w:r>
      <w:r w:rsidR="00072ADB">
        <w:rPr>
          <w:sz w:val="22"/>
          <w:szCs w:val="22"/>
          <w:lang w:val="en-GB"/>
        </w:rPr>
        <w:t>.</w:t>
      </w:r>
    </w:p>
    <w:p w:rsidR="00055715" w:rsidRDefault="0016398E" w:rsidP="00055715">
      <w:pPr>
        <w:numPr>
          <w:ilvl w:val="0"/>
          <w:numId w:val="2"/>
        </w:numPr>
        <w:tabs>
          <w:tab w:val="left" w:pos="360"/>
        </w:tabs>
        <w:spacing w:before="60"/>
        <w:jc w:val="both"/>
        <w:rPr>
          <w:sz w:val="22"/>
          <w:szCs w:val="22"/>
          <w:lang w:val="en-GB"/>
        </w:rPr>
      </w:pPr>
      <w:r>
        <w:rPr>
          <w:sz w:val="22"/>
          <w:szCs w:val="22"/>
          <w:lang w:val="en-GB"/>
        </w:rPr>
        <w:t>Efficiently</w:t>
      </w:r>
      <w:r w:rsidR="00295BD5">
        <w:rPr>
          <w:sz w:val="22"/>
          <w:szCs w:val="22"/>
          <w:lang w:val="en-GB"/>
        </w:rPr>
        <w:t xml:space="preserve"> m</w:t>
      </w:r>
      <w:r w:rsidR="00887F6F">
        <w:rPr>
          <w:sz w:val="22"/>
          <w:szCs w:val="22"/>
          <w:lang w:val="en-GB"/>
        </w:rPr>
        <w:t>anaged budget</w:t>
      </w:r>
      <w:r w:rsidR="00055715" w:rsidRPr="00055715">
        <w:rPr>
          <w:sz w:val="22"/>
          <w:szCs w:val="22"/>
          <w:lang w:val="en-GB"/>
        </w:rPr>
        <w:t xml:space="preserve"> and </w:t>
      </w:r>
      <w:r w:rsidR="0014707C" w:rsidRPr="00055715">
        <w:rPr>
          <w:sz w:val="22"/>
          <w:szCs w:val="22"/>
          <w:lang w:val="en-GB"/>
        </w:rPr>
        <w:t>guaran</w:t>
      </w:r>
      <w:r w:rsidR="0014707C">
        <w:rPr>
          <w:sz w:val="22"/>
          <w:szCs w:val="22"/>
          <w:lang w:val="en-GB"/>
        </w:rPr>
        <w:t>teed</w:t>
      </w:r>
      <w:r w:rsidR="00055715" w:rsidRPr="00055715">
        <w:rPr>
          <w:sz w:val="22"/>
          <w:szCs w:val="22"/>
          <w:lang w:val="en-GB"/>
        </w:rPr>
        <w:t xml:space="preserve"> compliance with strict budgets and schedules through strategic allocation of resources as well as logistics functions.</w:t>
      </w:r>
    </w:p>
    <w:p w:rsidR="00DC18D3" w:rsidRDefault="00DC18D3" w:rsidP="00DC18D3">
      <w:pPr>
        <w:tabs>
          <w:tab w:val="left" w:pos="360"/>
        </w:tabs>
        <w:spacing w:before="60"/>
        <w:jc w:val="both"/>
        <w:rPr>
          <w:sz w:val="22"/>
          <w:szCs w:val="22"/>
          <w:lang w:val="en-GB"/>
        </w:rPr>
      </w:pPr>
    </w:p>
    <w:p w:rsidR="00DC18D3" w:rsidRPr="00055715" w:rsidRDefault="00DC18D3" w:rsidP="00DC18D3">
      <w:pPr>
        <w:tabs>
          <w:tab w:val="left" w:pos="360"/>
        </w:tabs>
        <w:spacing w:before="60"/>
        <w:jc w:val="both"/>
        <w:rPr>
          <w:sz w:val="22"/>
          <w:szCs w:val="22"/>
          <w:lang w:val="en-GB"/>
        </w:rPr>
      </w:pPr>
    </w:p>
    <w:p w:rsidR="00094FEA" w:rsidRPr="00812B60" w:rsidRDefault="00E715AF" w:rsidP="00812B60">
      <w:pPr>
        <w:tabs>
          <w:tab w:val="right" w:pos="9720"/>
        </w:tabs>
        <w:spacing w:before="360"/>
        <w:jc w:val="both"/>
        <w:rPr>
          <w:sz w:val="22"/>
          <w:szCs w:val="22"/>
          <w:lang w:val="en-GB"/>
        </w:rPr>
      </w:pPr>
      <w:r w:rsidRPr="00E715AF">
        <w:rPr>
          <w:b/>
          <w:sz w:val="22"/>
          <w:szCs w:val="22"/>
          <w:lang w:val="en-GB"/>
        </w:rPr>
        <w:t>ALFA WOOD NEVROKOPI</w:t>
      </w:r>
      <w:r w:rsidR="00094FEA" w:rsidRPr="00812B60">
        <w:rPr>
          <w:b/>
          <w:sz w:val="22"/>
          <w:szCs w:val="22"/>
          <w:lang w:val="en-GB"/>
        </w:rPr>
        <w:tab/>
      </w:r>
      <w:r>
        <w:rPr>
          <w:sz w:val="22"/>
          <w:szCs w:val="22"/>
          <w:lang w:val="en-GB"/>
        </w:rPr>
        <w:t>2011</w:t>
      </w:r>
      <w:r w:rsidR="00094FEA" w:rsidRPr="00812B60">
        <w:rPr>
          <w:sz w:val="22"/>
          <w:szCs w:val="22"/>
          <w:lang w:val="en-GB"/>
        </w:rPr>
        <w:t xml:space="preserve"> to </w:t>
      </w:r>
      <w:r>
        <w:rPr>
          <w:sz w:val="22"/>
          <w:szCs w:val="22"/>
          <w:lang w:val="en-GB"/>
        </w:rPr>
        <w:t>2013</w:t>
      </w:r>
    </w:p>
    <w:p w:rsidR="00094FEA" w:rsidRPr="00812B60" w:rsidRDefault="00EB0642" w:rsidP="00812B60">
      <w:pPr>
        <w:spacing w:before="60"/>
        <w:rPr>
          <w:b/>
          <w:i/>
          <w:sz w:val="22"/>
          <w:szCs w:val="22"/>
          <w:lang w:val="en-GB"/>
        </w:rPr>
      </w:pPr>
      <w:r w:rsidRPr="00EB0642">
        <w:rPr>
          <w:b/>
          <w:i/>
          <w:sz w:val="22"/>
          <w:szCs w:val="22"/>
          <w:lang w:val="en-GB"/>
        </w:rPr>
        <w:t>Maintenance Manager - 4.3MW Installed Power Wood Pellet Plant, Drama, Greece</w:t>
      </w:r>
    </w:p>
    <w:p w:rsidR="00094FEA" w:rsidRPr="00812B60" w:rsidRDefault="00321A15" w:rsidP="00A839C9">
      <w:pPr>
        <w:spacing w:before="60"/>
        <w:jc w:val="both"/>
        <w:rPr>
          <w:sz w:val="22"/>
          <w:szCs w:val="22"/>
          <w:lang w:val="en-GB"/>
        </w:rPr>
      </w:pPr>
      <w:r>
        <w:rPr>
          <w:sz w:val="22"/>
          <w:szCs w:val="22"/>
          <w:lang w:val="en-GB"/>
        </w:rPr>
        <w:t>Competently delivered</w:t>
      </w:r>
      <w:r w:rsidR="0017383D" w:rsidRPr="0017383D">
        <w:rPr>
          <w:sz w:val="22"/>
          <w:szCs w:val="22"/>
          <w:lang w:val="en-GB"/>
        </w:rPr>
        <w:t xml:space="preserve"> maintenance operations of a 4.3MW installed power and 60.000 ton / year capacity wood pellet </w:t>
      </w:r>
      <w:r w:rsidR="00C84439" w:rsidRPr="00C84439">
        <w:rPr>
          <w:sz w:val="22"/>
          <w:szCs w:val="22"/>
          <w:lang w:val="en-GB"/>
        </w:rPr>
        <w:t xml:space="preserve">Plant </w:t>
      </w:r>
      <w:r w:rsidR="0017383D" w:rsidRPr="0017383D">
        <w:rPr>
          <w:sz w:val="22"/>
          <w:szCs w:val="22"/>
          <w:lang w:val="en-GB"/>
        </w:rPr>
        <w:t xml:space="preserve">equipment with a </w:t>
      </w:r>
      <w:r w:rsidR="00E45332" w:rsidRPr="0017383D">
        <w:rPr>
          <w:sz w:val="22"/>
          <w:szCs w:val="22"/>
          <w:lang w:val="en-GB"/>
        </w:rPr>
        <w:t>solid</w:t>
      </w:r>
      <w:r w:rsidR="00E20E44">
        <w:rPr>
          <w:sz w:val="22"/>
          <w:szCs w:val="22"/>
          <w:lang w:val="en-GB"/>
        </w:rPr>
        <w:t xml:space="preserve"> </w:t>
      </w:r>
      <w:r w:rsidR="00E45332" w:rsidRPr="0017383D">
        <w:rPr>
          <w:sz w:val="22"/>
          <w:szCs w:val="22"/>
          <w:lang w:val="en-GB"/>
        </w:rPr>
        <w:t>emphasis</w:t>
      </w:r>
      <w:r w:rsidR="0017383D" w:rsidRPr="0017383D">
        <w:rPr>
          <w:sz w:val="22"/>
          <w:szCs w:val="22"/>
          <w:lang w:val="en-GB"/>
        </w:rPr>
        <w:t xml:space="preserve"> on cost efficiency, availability, and reliability</w:t>
      </w:r>
      <w:r w:rsidR="00094FEA" w:rsidRPr="00812B60">
        <w:rPr>
          <w:sz w:val="22"/>
          <w:szCs w:val="22"/>
          <w:lang w:val="en-GB"/>
        </w:rPr>
        <w:t>.</w:t>
      </w:r>
    </w:p>
    <w:p w:rsidR="00094FEA" w:rsidRPr="00812B60" w:rsidRDefault="00094FEA" w:rsidP="00A839C9">
      <w:pPr>
        <w:spacing w:before="60"/>
        <w:jc w:val="both"/>
        <w:rPr>
          <w:b/>
          <w:i/>
          <w:sz w:val="22"/>
          <w:szCs w:val="22"/>
          <w:lang w:val="en-GB"/>
        </w:rPr>
      </w:pPr>
      <w:r w:rsidRPr="00812B60">
        <w:rPr>
          <w:b/>
          <w:i/>
          <w:sz w:val="22"/>
          <w:szCs w:val="22"/>
          <w:lang w:val="en-GB"/>
        </w:rPr>
        <w:t>Key Accomplishments:</w:t>
      </w:r>
    </w:p>
    <w:p w:rsidR="000C674C" w:rsidRPr="00AA1EC7" w:rsidRDefault="00A27F74" w:rsidP="00C84439">
      <w:pPr>
        <w:numPr>
          <w:ilvl w:val="0"/>
          <w:numId w:val="2"/>
        </w:numPr>
        <w:tabs>
          <w:tab w:val="left" w:pos="360"/>
        </w:tabs>
        <w:spacing w:before="60"/>
        <w:jc w:val="both"/>
        <w:rPr>
          <w:sz w:val="22"/>
          <w:szCs w:val="22"/>
          <w:lang w:val="en-GB"/>
        </w:rPr>
      </w:pPr>
      <w:r>
        <w:rPr>
          <w:sz w:val="22"/>
          <w:szCs w:val="22"/>
          <w:lang w:val="en-GB"/>
        </w:rPr>
        <w:lastRenderedPageBreak/>
        <w:t xml:space="preserve">Developed and implanted </w:t>
      </w:r>
      <w:r w:rsidR="000C674C" w:rsidRPr="00AA1EC7">
        <w:rPr>
          <w:sz w:val="22"/>
          <w:szCs w:val="22"/>
          <w:lang w:val="en-GB"/>
        </w:rPr>
        <w:t xml:space="preserve">plant’s maintenance plan with a strong focus on safety and </w:t>
      </w:r>
      <w:r w:rsidR="00C84439" w:rsidRPr="00C84439">
        <w:rPr>
          <w:sz w:val="22"/>
          <w:szCs w:val="22"/>
          <w:lang w:val="en-GB"/>
        </w:rPr>
        <w:t>optimum reliability</w:t>
      </w:r>
      <w:r w:rsidR="000C674C" w:rsidRPr="00AA1EC7">
        <w:rPr>
          <w:sz w:val="22"/>
          <w:szCs w:val="22"/>
          <w:lang w:val="en-GB"/>
        </w:rPr>
        <w:t>.</w:t>
      </w:r>
      <w:r w:rsidR="00E20E44">
        <w:rPr>
          <w:sz w:val="22"/>
          <w:szCs w:val="22"/>
          <w:lang w:val="en-GB"/>
        </w:rPr>
        <w:t xml:space="preserve"> </w:t>
      </w:r>
      <w:r w:rsidR="00C13C8C" w:rsidRPr="00AA1EC7">
        <w:rPr>
          <w:sz w:val="22"/>
          <w:szCs w:val="22"/>
          <w:lang w:val="en-GB"/>
        </w:rPr>
        <w:t>Delivered</w:t>
      </w:r>
      <w:r w:rsidR="000C674C" w:rsidRPr="00AA1EC7">
        <w:rPr>
          <w:sz w:val="22"/>
          <w:szCs w:val="22"/>
          <w:lang w:val="en-GB"/>
        </w:rPr>
        <w:t xml:space="preserve"> training, scheduling, and </w:t>
      </w:r>
      <w:r w:rsidR="00813A3D" w:rsidRPr="00AA1EC7">
        <w:rPr>
          <w:sz w:val="22"/>
          <w:szCs w:val="22"/>
          <w:lang w:val="en-GB"/>
        </w:rPr>
        <w:t>complete</w:t>
      </w:r>
      <w:r w:rsidR="000C674C" w:rsidRPr="00AA1EC7">
        <w:rPr>
          <w:sz w:val="22"/>
          <w:szCs w:val="22"/>
          <w:lang w:val="en-GB"/>
        </w:rPr>
        <w:t xml:space="preserve"> coordination of maintenance team.</w:t>
      </w:r>
    </w:p>
    <w:p w:rsidR="00094FEA" w:rsidRPr="0084341A" w:rsidRDefault="008F7773" w:rsidP="00C84439">
      <w:pPr>
        <w:numPr>
          <w:ilvl w:val="0"/>
          <w:numId w:val="2"/>
        </w:numPr>
        <w:tabs>
          <w:tab w:val="left" w:pos="360"/>
        </w:tabs>
        <w:spacing w:before="60"/>
        <w:jc w:val="both"/>
        <w:rPr>
          <w:sz w:val="22"/>
          <w:szCs w:val="22"/>
          <w:lang w:val="en-GB"/>
        </w:rPr>
      </w:pPr>
      <w:r w:rsidRPr="0084341A">
        <w:rPr>
          <w:sz w:val="22"/>
          <w:szCs w:val="22"/>
          <w:lang w:val="en-GB"/>
        </w:rPr>
        <w:t>Elevated</w:t>
      </w:r>
      <w:r w:rsidR="000C674C" w:rsidRPr="0084341A">
        <w:rPr>
          <w:sz w:val="22"/>
          <w:szCs w:val="22"/>
          <w:lang w:val="en-GB"/>
        </w:rPr>
        <w:t xml:space="preserve"> reliability through </w:t>
      </w:r>
      <w:r w:rsidR="00C84439">
        <w:rPr>
          <w:sz w:val="22"/>
          <w:szCs w:val="22"/>
          <w:lang w:val="en-GB"/>
        </w:rPr>
        <w:t xml:space="preserve">re-design of critical equipment, </w:t>
      </w:r>
      <w:r w:rsidR="00C84439" w:rsidRPr="00C84439">
        <w:rPr>
          <w:sz w:val="22"/>
          <w:szCs w:val="22"/>
          <w:lang w:val="en-GB"/>
        </w:rPr>
        <w:t>well-orchestrated</w:t>
      </w:r>
      <w:r w:rsidR="00C84439">
        <w:rPr>
          <w:sz w:val="22"/>
          <w:szCs w:val="22"/>
          <w:lang w:val="en-GB"/>
        </w:rPr>
        <w:t xml:space="preserve"> and </w:t>
      </w:r>
      <w:r w:rsidR="00C84439" w:rsidRPr="00C84439">
        <w:rPr>
          <w:sz w:val="22"/>
          <w:szCs w:val="22"/>
          <w:lang w:val="en-GB"/>
        </w:rPr>
        <w:t xml:space="preserve">executed </w:t>
      </w:r>
      <w:r w:rsidR="000C674C" w:rsidRPr="0084341A">
        <w:rPr>
          <w:sz w:val="22"/>
          <w:szCs w:val="22"/>
          <w:lang w:val="en-GB"/>
        </w:rPr>
        <w:t>turnaround functions</w:t>
      </w:r>
      <w:r w:rsidR="00094FEA" w:rsidRPr="0084341A">
        <w:rPr>
          <w:sz w:val="22"/>
          <w:szCs w:val="22"/>
          <w:lang w:val="en-GB"/>
        </w:rPr>
        <w:t>.</w:t>
      </w:r>
    </w:p>
    <w:p w:rsidR="00094FEA" w:rsidRPr="00812B60" w:rsidRDefault="003B5C91" w:rsidP="00812B60">
      <w:pPr>
        <w:tabs>
          <w:tab w:val="right" w:pos="9720"/>
        </w:tabs>
        <w:spacing w:before="360"/>
        <w:jc w:val="both"/>
        <w:rPr>
          <w:sz w:val="22"/>
          <w:szCs w:val="22"/>
          <w:lang w:val="en-GB"/>
        </w:rPr>
      </w:pPr>
      <w:r w:rsidRPr="003B5C91">
        <w:rPr>
          <w:b/>
          <w:sz w:val="22"/>
          <w:szCs w:val="22"/>
          <w:lang w:val="en-GB"/>
        </w:rPr>
        <w:t>J&amp;P AVAX SA</w:t>
      </w:r>
      <w:r w:rsidR="00094FEA" w:rsidRPr="00812B60">
        <w:rPr>
          <w:b/>
          <w:sz w:val="22"/>
          <w:szCs w:val="22"/>
          <w:lang w:val="en-GB"/>
        </w:rPr>
        <w:tab/>
      </w:r>
      <w:r w:rsidR="003F57AD">
        <w:rPr>
          <w:sz w:val="22"/>
          <w:szCs w:val="22"/>
          <w:lang w:val="en-GB"/>
        </w:rPr>
        <w:t>2007</w:t>
      </w:r>
      <w:r w:rsidR="00094FEA" w:rsidRPr="00812B60">
        <w:rPr>
          <w:sz w:val="22"/>
          <w:szCs w:val="22"/>
          <w:lang w:val="en-GB"/>
        </w:rPr>
        <w:t xml:space="preserve"> to </w:t>
      </w:r>
      <w:r w:rsidR="003F57AD">
        <w:rPr>
          <w:sz w:val="22"/>
          <w:szCs w:val="22"/>
          <w:lang w:val="en-GB"/>
        </w:rPr>
        <w:t>2010</w:t>
      </w:r>
    </w:p>
    <w:p w:rsidR="00094FEA" w:rsidRPr="00812B60" w:rsidRDefault="003B5C91" w:rsidP="00812B60">
      <w:pPr>
        <w:spacing w:before="60"/>
        <w:rPr>
          <w:b/>
          <w:i/>
          <w:sz w:val="22"/>
          <w:szCs w:val="22"/>
          <w:lang w:val="en-GB"/>
        </w:rPr>
      </w:pPr>
      <w:r w:rsidRPr="003B5C91">
        <w:rPr>
          <w:b/>
          <w:i/>
          <w:sz w:val="22"/>
          <w:szCs w:val="22"/>
          <w:lang w:val="en-GB"/>
        </w:rPr>
        <w:t>Workshop / Site Engineer - Egnatia Road, Section Strimonas to Symbolo Tunnel Exit, Kavala, Greece</w:t>
      </w:r>
    </w:p>
    <w:p w:rsidR="00CD32AA" w:rsidRPr="007907B4" w:rsidRDefault="003F57AD" w:rsidP="00706075">
      <w:pPr>
        <w:tabs>
          <w:tab w:val="left" w:pos="360"/>
        </w:tabs>
        <w:spacing w:before="60"/>
        <w:jc w:val="both"/>
        <w:rPr>
          <w:sz w:val="22"/>
          <w:szCs w:val="22"/>
          <w:lang w:val="en-GB"/>
        </w:rPr>
      </w:pPr>
      <w:r w:rsidRPr="003F57AD">
        <w:rPr>
          <w:sz w:val="22"/>
          <w:szCs w:val="22"/>
          <w:lang w:val="en-GB"/>
        </w:rPr>
        <w:t>Contributed to 250M Euro construction project focused on 40km section of Egnatia Highway (19 twin bridges, 1.2 Km twin tunnel) as well as associated Civil and Electromechanical works</w:t>
      </w:r>
      <w:r w:rsidR="00094FEA" w:rsidRPr="00812B60">
        <w:rPr>
          <w:sz w:val="22"/>
          <w:szCs w:val="22"/>
          <w:lang w:val="en-GB"/>
        </w:rPr>
        <w:t>.</w:t>
      </w:r>
    </w:p>
    <w:p w:rsidR="00094FEA" w:rsidRPr="00812B60" w:rsidRDefault="00094FEA" w:rsidP="00A839C9">
      <w:pPr>
        <w:spacing w:before="60"/>
        <w:jc w:val="both"/>
        <w:rPr>
          <w:b/>
          <w:i/>
          <w:sz w:val="22"/>
          <w:szCs w:val="22"/>
          <w:lang w:val="en-GB"/>
        </w:rPr>
      </w:pPr>
      <w:r w:rsidRPr="00812B60">
        <w:rPr>
          <w:b/>
          <w:i/>
          <w:sz w:val="22"/>
          <w:szCs w:val="22"/>
          <w:lang w:val="en-GB"/>
        </w:rPr>
        <w:t>Key Accomplishments:</w:t>
      </w:r>
    </w:p>
    <w:p w:rsidR="00094FEA" w:rsidRDefault="00CC592F" w:rsidP="001944E1">
      <w:pPr>
        <w:numPr>
          <w:ilvl w:val="0"/>
          <w:numId w:val="2"/>
        </w:numPr>
        <w:tabs>
          <w:tab w:val="left" w:pos="360"/>
        </w:tabs>
        <w:spacing w:before="60"/>
        <w:jc w:val="both"/>
        <w:rPr>
          <w:sz w:val="22"/>
          <w:szCs w:val="22"/>
          <w:lang w:val="en-GB"/>
        </w:rPr>
      </w:pPr>
      <w:r>
        <w:rPr>
          <w:sz w:val="22"/>
          <w:szCs w:val="22"/>
          <w:lang w:val="en-GB"/>
        </w:rPr>
        <w:t>Successfully d</w:t>
      </w:r>
      <w:r w:rsidRPr="007907B4">
        <w:rPr>
          <w:sz w:val="22"/>
          <w:szCs w:val="22"/>
          <w:lang w:val="en-GB"/>
        </w:rPr>
        <w:t>irected</w:t>
      </w:r>
      <w:r w:rsidR="00E20E44">
        <w:rPr>
          <w:sz w:val="22"/>
          <w:szCs w:val="22"/>
          <w:lang w:val="en-GB"/>
        </w:rPr>
        <w:t xml:space="preserve"> </w:t>
      </w:r>
      <w:r>
        <w:rPr>
          <w:sz w:val="22"/>
          <w:szCs w:val="22"/>
          <w:lang w:val="en-GB"/>
        </w:rPr>
        <w:t xml:space="preserve">and controlled </w:t>
      </w:r>
      <w:r w:rsidR="007907B4" w:rsidRPr="007907B4">
        <w:rPr>
          <w:sz w:val="22"/>
          <w:szCs w:val="22"/>
          <w:lang w:val="en-GB"/>
        </w:rPr>
        <w:t>procurement engineering, maintenance scheduling, and overall monitoring of workshop team performance and site’s equipment fuel / oil consumption.</w:t>
      </w:r>
    </w:p>
    <w:p w:rsidR="00B83942" w:rsidRPr="001944E1" w:rsidRDefault="005270AB" w:rsidP="001944E1">
      <w:pPr>
        <w:numPr>
          <w:ilvl w:val="0"/>
          <w:numId w:val="2"/>
        </w:numPr>
        <w:tabs>
          <w:tab w:val="left" w:pos="360"/>
        </w:tabs>
        <w:spacing w:before="60"/>
        <w:jc w:val="both"/>
        <w:rPr>
          <w:sz w:val="22"/>
          <w:szCs w:val="22"/>
          <w:lang w:val="en-GB"/>
        </w:rPr>
      </w:pPr>
      <w:r>
        <w:rPr>
          <w:sz w:val="22"/>
          <w:szCs w:val="22"/>
          <w:lang w:val="en-GB"/>
        </w:rPr>
        <w:t>Commendably c</w:t>
      </w:r>
      <w:r w:rsidR="00B83942" w:rsidRPr="007907B4">
        <w:rPr>
          <w:sz w:val="22"/>
          <w:szCs w:val="22"/>
          <w:lang w:val="en-GB"/>
        </w:rPr>
        <w:t>ompleted relocation of public utilities networks</w:t>
      </w:r>
      <w:r w:rsidR="00154A12">
        <w:rPr>
          <w:sz w:val="22"/>
          <w:szCs w:val="22"/>
          <w:lang w:val="en-GB"/>
        </w:rPr>
        <w:t xml:space="preserve"> and achieved the related results.</w:t>
      </w:r>
    </w:p>
    <w:p w:rsidR="00094FEA" w:rsidRPr="00812B60" w:rsidRDefault="00A17850" w:rsidP="00812B60">
      <w:pPr>
        <w:pBdr>
          <w:top w:val="single" w:sz="4" w:space="6" w:color="auto"/>
        </w:pBdr>
        <w:tabs>
          <w:tab w:val="right" w:pos="10170"/>
        </w:tabs>
        <w:spacing w:before="240" w:after="120"/>
        <w:jc w:val="center"/>
        <w:rPr>
          <w:b/>
          <w:sz w:val="22"/>
          <w:szCs w:val="22"/>
          <w:lang w:val="en-GB"/>
        </w:rPr>
      </w:pPr>
      <w:r>
        <w:rPr>
          <w:b/>
          <w:sz w:val="22"/>
          <w:szCs w:val="22"/>
          <w:lang w:val="en-GB"/>
        </w:rPr>
        <w:t>CERTIFICATIONS</w:t>
      </w:r>
    </w:p>
    <w:p w:rsidR="00665009" w:rsidRPr="00665009" w:rsidRDefault="00665009" w:rsidP="00665009">
      <w:pPr>
        <w:spacing w:before="120"/>
        <w:jc w:val="center"/>
        <w:rPr>
          <w:sz w:val="22"/>
          <w:szCs w:val="22"/>
          <w:lang w:val="en-GB"/>
        </w:rPr>
      </w:pPr>
      <w:r w:rsidRPr="00665009">
        <w:rPr>
          <w:sz w:val="22"/>
          <w:szCs w:val="22"/>
          <w:lang w:val="en-GB"/>
        </w:rPr>
        <w:t>Caterpillar Electronic Technician, Caterpillar Regional Training Centre, Sharjah UAE 2016</w:t>
      </w:r>
    </w:p>
    <w:p w:rsidR="00665009" w:rsidRDefault="00665009" w:rsidP="00665009">
      <w:pPr>
        <w:spacing w:before="120"/>
        <w:jc w:val="center"/>
        <w:rPr>
          <w:sz w:val="22"/>
          <w:szCs w:val="22"/>
          <w:lang w:val="en-GB"/>
        </w:rPr>
      </w:pPr>
      <w:r w:rsidRPr="00665009">
        <w:rPr>
          <w:sz w:val="22"/>
          <w:szCs w:val="22"/>
          <w:lang w:val="en-GB"/>
        </w:rPr>
        <w:t>Tropical Basic Offshore Safety Induction &amp; Emergency Training (TBOSIET), Falck Safety Services, Dubai, UAE 2016</w:t>
      </w:r>
    </w:p>
    <w:p w:rsidR="00FD6A0E" w:rsidRPr="0056009F" w:rsidRDefault="00FD6A0E" w:rsidP="00AB4599">
      <w:pPr>
        <w:spacing w:before="120"/>
        <w:jc w:val="center"/>
        <w:rPr>
          <w:sz w:val="22"/>
          <w:szCs w:val="22"/>
          <w:lang w:val="en-GB"/>
        </w:rPr>
      </w:pPr>
      <w:r w:rsidRPr="0056009F">
        <w:rPr>
          <w:sz w:val="22"/>
          <w:szCs w:val="22"/>
          <w:lang w:val="en-GB"/>
        </w:rPr>
        <w:t xml:space="preserve">Land Fleet Management and Operations, Universal Network </w:t>
      </w:r>
      <w:r w:rsidR="00860FCD" w:rsidRPr="0056009F">
        <w:rPr>
          <w:sz w:val="22"/>
          <w:szCs w:val="22"/>
          <w:lang w:val="en-GB"/>
        </w:rPr>
        <w:t>Intelligence,</w:t>
      </w:r>
      <w:r w:rsidR="00971194">
        <w:rPr>
          <w:sz w:val="22"/>
          <w:szCs w:val="22"/>
          <w:lang w:val="en-GB"/>
        </w:rPr>
        <w:t xml:space="preserve"> UAE 2015</w:t>
      </w:r>
    </w:p>
    <w:p w:rsidR="00FD6A0E" w:rsidRPr="0056009F" w:rsidRDefault="00825736" w:rsidP="00AB4599">
      <w:pPr>
        <w:spacing w:before="120"/>
        <w:jc w:val="center"/>
        <w:rPr>
          <w:sz w:val="22"/>
          <w:szCs w:val="22"/>
          <w:lang w:val="en-GB"/>
        </w:rPr>
      </w:pPr>
      <w:r>
        <w:rPr>
          <w:sz w:val="22"/>
          <w:szCs w:val="22"/>
          <w:lang w:val="en-GB"/>
        </w:rPr>
        <w:t>ISM Code Designated Person/</w:t>
      </w:r>
      <w:r w:rsidR="00FD6A0E" w:rsidRPr="0056009F">
        <w:rPr>
          <w:sz w:val="22"/>
          <w:szCs w:val="22"/>
          <w:lang w:val="en-GB"/>
        </w:rPr>
        <w:t>Internal Auditor, Bureau Veritas - Marine</w:t>
      </w:r>
      <w:r w:rsidR="00971194">
        <w:rPr>
          <w:sz w:val="22"/>
          <w:szCs w:val="22"/>
          <w:lang w:val="en-GB"/>
        </w:rPr>
        <w:t xml:space="preserve"> Division, UAE 2015</w:t>
      </w:r>
    </w:p>
    <w:p w:rsidR="00FD6A0E" w:rsidRPr="0056009F" w:rsidRDefault="00FD6A0E" w:rsidP="00AB4599">
      <w:pPr>
        <w:spacing w:before="120"/>
        <w:jc w:val="center"/>
        <w:rPr>
          <w:sz w:val="22"/>
          <w:szCs w:val="22"/>
          <w:lang w:val="en-GB"/>
        </w:rPr>
      </w:pPr>
      <w:r w:rsidRPr="0056009F">
        <w:rPr>
          <w:sz w:val="22"/>
          <w:szCs w:val="22"/>
          <w:lang w:val="en-GB"/>
        </w:rPr>
        <w:t>Advanced Offshore Safety, Emirates Technical and Safety Developme</w:t>
      </w:r>
      <w:r w:rsidR="00971194">
        <w:rPr>
          <w:sz w:val="22"/>
          <w:szCs w:val="22"/>
          <w:lang w:val="en-GB"/>
        </w:rPr>
        <w:t>nt Centre, UAE 2015</w:t>
      </w:r>
    </w:p>
    <w:p w:rsidR="00FD6A0E" w:rsidRPr="0056009F" w:rsidRDefault="00FD6A0E" w:rsidP="00AB4599">
      <w:pPr>
        <w:spacing w:before="120"/>
        <w:jc w:val="center"/>
        <w:rPr>
          <w:sz w:val="22"/>
          <w:szCs w:val="22"/>
          <w:lang w:val="en-GB"/>
        </w:rPr>
      </w:pPr>
      <w:r w:rsidRPr="0056009F">
        <w:rPr>
          <w:sz w:val="22"/>
          <w:szCs w:val="22"/>
          <w:lang w:val="en-GB"/>
        </w:rPr>
        <w:t>BasicPlus CPR, AED &amp; First Aid for Adults, Medic First Aid, UAE 2015</w:t>
      </w:r>
    </w:p>
    <w:p w:rsidR="00FD6A0E" w:rsidRPr="0056009F" w:rsidRDefault="00FD6A0E" w:rsidP="00AB4599">
      <w:pPr>
        <w:spacing w:before="120"/>
        <w:jc w:val="center"/>
        <w:rPr>
          <w:sz w:val="22"/>
          <w:szCs w:val="22"/>
          <w:lang w:val="en-GB"/>
        </w:rPr>
      </w:pPr>
      <w:r w:rsidRPr="0056009F">
        <w:rPr>
          <w:sz w:val="22"/>
          <w:szCs w:val="22"/>
          <w:lang w:val="en-GB"/>
        </w:rPr>
        <w:t xml:space="preserve">Large Excavators-Systems Operations Testing </w:t>
      </w:r>
      <w:r w:rsidR="008C19F8">
        <w:rPr>
          <w:sz w:val="22"/>
          <w:szCs w:val="22"/>
          <w:lang w:val="en-GB"/>
        </w:rPr>
        <w:t>&amp;</w:t>
      </w:r>
      <w:r w:rsidRPr="0056009F">
        <w:rPr>
          <w:sz w:val="22"/>
          <w:szCs w:val="22"/>
          <w:lang w:val="en-GB"/>
        </w:rPr>
        <w:t xml:space="preserve"> Adjustment, Caterpillar Regional Training Centre, </w:t>
      </w:r>
      <w:r w:rsidR="008C19F8">
        <w:rPr>
          <w:sz w:val="22"/>
          <w:szCs w:val="22"/>
          <w:lang w:val="en-GB"/>
        </w:rPr>
        <w:t>UAE</w:t>
      </w:r>
    </w:p>
    <w:p w:rsidR="00094FEA" w:rsidRPr="0056009F" w:rsidRDefault="00FD6A0E" w:rsidP="00AB4599">
      <w:pPr>
        <w:spacing w:before="120"/>
        <w:jc w:val="center"/>
        <w:rPr>
          <w:sz w:val="22"/>
          <w:szCs w:val="22"/>
          <w:lang w:val="en-GB"/>
        </w:rPr>
      </w:pPr>
      <w:r w:rsidRPr="0056009F">
        <w:rPr>
          <w:sz w:val="22"/>
          <w:szCs w:val="22"/>
          <w:lang w:val="en-GB"/>
        </w:rPr>
        <w:t>Rigging / Slinging / Banksman (lifting) – Level 1, Burea</w:t>
      </w:r>
      <w:r w:rsidR="00971194">
        <w:rPr>
          <w:sz w:val="22"/>
          <w:szCs w:val="22"/>
          <w:lang w:val="en-GB"/>
        </w:rPr>
        <w:t>u Veritas, UAE 2014</w:t>
      </w:r>
    </w:p>
    <w:sectPr w:rsidR="00094FEA" w:rsidRPr="0056009F" w:rsidSect="008601ED">
      <w:headerReference w:type="default" r:id="rId8"/>
      <w:pgSz w:w="11904" w:h="16834" w:code="9"/>
      <w:pgMar w:top="576" w:right="1080" w:bottom="576" w:left="1080" w:header="576"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7E" w:rsidRDefault="007C227E">
      <w:r>
        <w:separator/>
      </w:r>
    </w:p>
  </w:endnote>
  <w:endnote w:type="continuationSeparator" w:id="1">
    <w:p w:rsidR="007C227E" w:rsidRDefault="007C22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7E" w:rsidRDefault="007C227E">
      <w:r>
        <w:separator/>
      </w:r>
    </w:p>
  </w:footnote>
  <w:footnote w:type="continuationSeparator" w:id="1">
    <w:p w:rsidR="007C227E" w:rsidRDefault="007C2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4F" w:rsidRPr="00812B60" w:rsidRDefault="00A0724F" w:rsidP="00812B60">
    <w:pPr>
      <w:spacing w:after="40"/>
      <w:jc w:val="center"/>
      <w:rPr>
        <w:b/>
        <w:sz w:val="24"/>
        <w:szCs w:val="22"/>
        <w:lang w:val="en-GB"/>
      </w:rPr>
    </w:pPr>
    <w:r w:rsidRPr="00B358C8">
      <w:rPr>
        <w:b/>
        <w:sz w:val="24"/>
        <w:szCs w:val="22"/>
        <w:lang w:val="en-GB"/>
      </w:rPr>
      <w:t>THEOLOGOS SARVANIS</w:t>
    </w:r>
  </w:p>
  <w:p w:rsidR="00A0724F" w:rsidRPr="00812B60" w:rsidRDefault="00A0724F" w:rsidP="00812B60">
    <w:pPr>
      <w:pBdr>
        <w:bottom w:val="single" w:sz="4" w:space="1" w:color="auto"/>
      </w:pBdr>
      <w:spacing w:after="40"/>
      <w:jc w:val="center"/>
      <w:rPr>
        <w:sz w:val="22"/>
        <w:szCs w:val="22"/>
        <w:lang w:val="en-GB"/>
      </w:rPr>
    </w:pPr>
    <w:r>
      <w:rPr>
        <w:sz w:val="22"/>
        <w:szCs w:val="22"/>
        <w:lang w:val="en-GB"/>
      </w:rPr>
      <w:t>CV, Page Three</w:t>
    </w:r>
  </w:p>
  <w:p w:rsidR="00A0724F" w:rsidRPr="00812B60" w:rsidRDefault="00A0724F" w:rsidP="00812B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1951"/>
    <w:multiLevelType w:val="hybridMultilevel"/>
    <w:tmpl w:val="F96079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5436FF"/>
    <w:multiLevelType w:val="hybridMultilevel"/>
    <w:tmpl w:val="5B424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00208"/>
    <w:multiLevelType w:val="hybridMultilevel"/>
    <w:tmpl w:val="1DDA7F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2770"/>
  </w:hdrShapeDefaults>
  <w:footnotePr>
    <w:footnote w:id="0"/>
    <w:footnote w:id="1"/>
  </w:footnotePr>
  <w:endnotePr>
    <w:endnote w:id="0"/>
    <w:endnote w:id="1"/>
  </w:endnotePr>
  <w:compat/>
  <w:rsids>
    <w:rsidRoot w:val="00DA3133"/>
    <w:rsid w:val="0000167D"/>
    <w:rsid w:val="0000174E"/>
    <w:rsid w:val="0000238B"/>
    <w:rsid w:val="00006FB5"/>
    <w:rsid w:val="00007046"/>
    <w:rsid w:val="00020159"/>
    <w:rsid w:val="00036B45"/>
    <w:rsid w:val="00036F40"/>
    <w:rsid w:val="000474FD"/>
    <w:rsid w:val="0005302F"/>
    <w:rsid w:val="00055715"/>
    <w:rsid w:val="000569A4"/>
    <w:rsid w:val="00072971"/>
    <w:rsid w:val="00072ADB"/>
    <w:rsid w:val="000809F7"/>
    <w:rsid w:val="0008231B"/>
    <w:rsid w:val="00091B30"/>
    <w:rsid w:val="00094FEA"/>
    <w:rsid w:val="000C674C"/>
    <w:rsid w:val="000C77A3"/>
    <w:rsid w:val="000D3BDD"/>
    <w:rsid w:val="000F121B"/>
    <w:rsid w:val="00102D0F"/>
    <w:rsid w:val="00103B32"/>
    <w:rsid w:val="001120CD"/>
    <w:rsid w:val="00113159"/>
    <w:rsid w:val="00116380"/>
    <w:rsid w:val="00134CCC"/>
    <w:rsid w:val="00142F1F"/>
    <w:rsid w:val="0014707C"/>
    <w:rsid w:val="00154902"/>
    <w:rsid w:val="00154A12"/>
    <w:rsid w:val="00155040"/>
    <w:rsid w:val="0016398E"/>
    <w:rsid w:val="0017383D"/>
    <w:rsid w:val="00181DCD"/>
    <w:rsid w:val="0018285F"/>
    <w:rsid w:val="00182C96"/>
    <w:rsid w:val="0019056E"/>
    <w:rsid w:val="001944E1"/>
    <w:rsid w:val="00196F82"/>
    <w:rsid w:val="001A32B3"/>
    <w:rsid w:val="001A5E7D"/>
    <w:rsid w:val="001B005A"/>
    <w:rsid w:val="001B2D39"/>
    <w:rsid w:val="001E16A1"/>
    <w:rsid w:val="001E290B"/>
    <w:rsid w:val="001F0C01"/>
    <w:rsid w:val="001F4650"/>
    <w:rsid w:val="0020765A"/>
    <w:rsid w:val="00221798"/>
    <w:rsid w:val="00225B51"/>
    <w:rsid w:val="00244F1B"/>
    <w:rsid w:val="00252BC7"/>
    <w:rsid w:val="00255FB2"/>
    <w:rsid w:val="00271493"/>
    <w:rsid w:val="0029055C"/>
    <w:rsid w:val="0029301B"/>
    <w:rsid w:val="00295BD5"/>
    <w:rsid w:val="002A717E"/>
    <w:rsid w:val="002A7F9B"/>
    <w:rsid w:val="002D02E6"/>
    <w:rsid w:val="0030651F"/>
    <w:rsid w:val="0031288B"/>
    <w:rsid w:val="00313455"/>
    <w:rsid w:val="00321A15"/>
    <w:rsid w:val="003236A3"/>
    <w:rsid w:val="00352491"/>
    <w:rsid w:val="00380A41"/>
    <w:rsid w:val="00381280"/>
    <w:rsid w:val="0038297A"/>
    <w:rsid w:val="00383D76"/>
    <w:rsid w:val="003A07D6"/>
    <w:rsid w:val="003B021F"/>
    <w:rsid w:val="003B5C91"/>
    <w:rsid w:val="003B78B6"/>
    <w:rsid w:val="003C28B4"/>
    <w:rsid w:val="003C6D3C"/>
    <w:rsid w:val="003D2B3D"/>
    <w:rsid w:val="003E0F10"/>
    <w:rsid w:val="003F57AD"/>
    <w:rsid w:val="00410F45"/>
    <w:rsid w:val="00423925"/>
    <w:rsid w:val="00424F13"/>
    <w:rsid w:val="00434FC4"/>
    <w:rsid w:val="00436B3F"/>
    <w:rsid w:val="00443FDB"/>
    <w:rsid w:val="004544FB"/>
    <w:rsid w:val="0047362A"/>
    <w:rsid w:val="00481795"/>
    <w:rsid w:val="00483042"/>
    <w:rsid w:val="00483235"/>
    <w:rsid w:val="00484FFE"/>
    <w:rsid w:val="00490F38"/>
    <w:rsid w:val="00497EB9"/>
    <w:rsid w:val="004A29A9"/>
    <w:rsid w:val="004E4099"/>
    <w:rsid w:val="004E63BC"/>
    <w:rsid w:val="004F2782"/>
    <w:rsid w:val="004F5E86"/>
    <w:rsid w:val="00501A21"/>
    <w:rsid w:val="00524613"/>
    <w:rsid w:val="005270AB"/>
    <w:rsid w:val="005324F5"/>
    <w:rsid w:val="005357ED"/>
    <w:rsid w:val="005503BB"/>
    <w:rsid w:val="0056009F"/>
    <w:rsid w:val="005670DD"/>
    <w:rsid w:val="005672FA"/>
    <w:rsid w:val="00577D23"/>
    <w:rsid w:val="005836EF"/>
    <w:rsid w:val="00591B00"/>
    <w:rsid w:val="00594DBA"/>
    <w:rsid w:val="005B1E1D"/>
    <w:rsid w:val="005B3B0C"/>
    <w:rsid w:val="005B589A"/>
    <w:rsid w:val="005C4B49"/>
    <w:rsid w:val="005C5912"/>
    <w:rsid w:val="005D38E1"/>
    <w:rsid w:val="005E6BCB"/>
    <w:rsid w:val="005F2F1B"/>
    <w:rsid w:val="005F4841"/>
    <w:rsid w:val="00611911"/>
    <w:rsid w:val="00622E98"/>
    <w:rsid w:val="00665009"/>
    <w:rsid w:val="00672A17"/>
    <w:rsid w:val="00685840"/>
    <w:rsid w:val="006B750C"/>
    <w:rsid w:val="006B7F73"/>
    <w:rsid w:val="006C0AE8"/>
    <w:rsid w:val="006C30C9"/>
    <w:rsid w:val="006D256F"/>
    <w:rsid w:val="006D3D31"/>
    <w:rsid w:val="00703939"/>
    <w:rsid w:val="00706075"/>
    <w:rsid w:val="00745168"/>
    <w:rsid w:val="0075257B"/>
    <w:rsid w:val="00767B43"/>
    <w:rsid w:val="00770E3A"/>
    <w:rsid w:val="00772CB0"/>
    <w:rsid w:val="00773147"/>
    <w:rsid w:val="007907B4"/>
    <w:rsid w:val="007A2EF3"/>
    <w:rsid w:val="007B12A9"/>
    <w:rsid w:val="007B142B"/>
    <w:rsid w:val="007C227E"/>
    <w:rsid w:val="007D49B0"/>
    <w:rsid w:val="007D67AB"/>
    <w:rsid w:val="007E583B"/>
    <w:rsid w:val="007F4696"/>
    <w:rsid w:val="007F7D67"/>
    <w:rsid w:val="00812B60"/>
    <w:rsid w:val="00813A3D"/>
    <w:rsid w:val="00825736"/>
    <w:rsid w:val="00825774"/>
    <w:rsid w:val="00831714"/>
    <w:rsid w:val="00836593"/>
    <w:rsid w:val="00840996"/>
    <w:rsid w:val="00841E9C"/>
    <w:rsid w:val="0084341A"/>
    <w:rsid w:val="00844CBB"/>
    <w:rsid w:val="008464FD"/>
    <w:rsid w:val="008601ED"/>
    <w:rsid w:val="00860FCD"/>
    <w:rsid w:val="0086196E"/>
    <w:rsid w:val="00872357"/>
    <w:rsid w:val="00887F6F"/>
    <w:rsid w:val="00895989"/>
    <w:rsid w:val="008A3DAF"/>
    <w:rsid w:val="008B01FF"/>
    <w:rsid w:val="008C19F8"/>
    <w:rsid w:val="008E7A30"/>
    <w:rsid w:val="008F337C"/>
    <w:rsid w:val="008F3CCB"/>
    <w:rsid w:val="008F7773"/>
    <w:rsid w:val="009301F2"/>
    <w:rsid w:val="00942855"/>
    <w:rsid w:val="0095448B"/>
    <w:rsid w:val="00971194"/>
    <w:rsid w:val="00983475"/>
    <w:rsid w:val="00995207"/>
    <w:rsid w:val="009A25B0"/>
    <w:rsid w:val="009A3A2A"/>
    <w:rsid w:val="009A4BDB"/>
    <w:rsid w:val="009A50E8"/>
    <w:rsid w:val="009D2366"/>
    <w:rsid w:val="009D4499"/>
    <w:rsid w:val="009E6018"/>
    <w:rsid w:val="009F3D82"/>
    <w:rsid w:val="00A0724F"/>
    <w:rsid w:val="00A10924"/>
    <w:rsid w:val="00A1477B"/>
    <w:rsid w:val="00A17850"/>
    <w:rsid w:val="00A27F74"/>
    <w:rsid w:val="00A313F2"/>
    <w:rsid w:val="00A35442"/>
    <w:rsid w:val="00A36CD0"/>
    <w:rsid w:val="00A500F6"/>
    <w:rsid w:val="00A673F1"/>
    <w:rsid w:val="00A7454A"/>
    <w:rsid w:val="00A839C9"/>
    <w:rsid w:val="00A8540C"/>
    <w:rsid w:val="00AA1EC7"/>
    <w:rsid w:val="00AB3FD1"/>
    <w:rsid w:val="00AB4599"/>
    <w:rsid w:val="00AD1938"/>
    <w:rsid w:val="00B01AD9"/>
    <w:rsid w:val="00B21624"/>
    <w:rsid w:val="00B258B6"/>
    <w:rsid w:val="00B358C8"/>
    <w:rsid w:val="00B37335"/>
    <w:rsid w:val="00B37CD8"/>
    <w:rsid w:val="00B4215B"/>
    <w:rsid w:val="00B57685"/>
    <w:rsid w:val="00B6718F"/>
    <w:rsid w:val="00B74944"/>
    <w:rsid w:val="00B75068"/>
    <w:rsid w:val="00B831EE"/>
    <w:rsid w:val="00B83942"/>
    <w:rsid w:val="00B97629"/>
    <w:rsid w:val="00BA1DDC"/>
    <w:rsid w:val="00BA4FC9"/>
    <w:rsid w:val="00BD4C6B"/>
    <w:rsid w:val="00BF10B5"/>
    <w:rsid w:val="00BF35B0"/>
    <w:rsid w:val="00BF6839"/>
    <w:rsid w:val="00BF7D61"/>
    <w:rsid w:val="00C0250F"/>
    <w:rsid w:val="00C13C8C"/>
    <w:rsid w:val="00C2248A"/>
    <w:rsid w:val="00C42E27"/>
    <w:rsid w:val="00C72C38"/>
    <w:rsid w:val="00C73333"/>
    <w:rsid w:val="00C77E81"/>
    <w:rsid w:val="00C811D6"/>
    <w:rsid w:val="00C823B4"/>
    <w:rsid w:val="00C84439"/>
    <w:rsid w:val="00CB3491"/>
    <w:rsid w:val="00CB38A6"/>
    <w:rsid w:val="00CB67C6"/>
    <w:rsid w:val="00CC592F"/>
    <w:rsid w:val="00CD32AA"/>
    <w:rsid w:val="00CE2A6C"/>
    <w:rsid w:val="00D1341F"/>
    <w:rsid w:val="00D1502C"/>
    <w:rsid w:val="00D24DF1"/>
    <w:rsid w:val="00D330F8"/>
    <w:rsid w:val="00D4776B"/>
    <w:rsid w:val="00D65B4E"/>
    <w:rsid w:val="00D67E2E"/>
    <w:rsid w:val="00D81E11"/>
    <w:rsid w:val="00D85B9B"/>
    <w:rsid w:val="00D923E6"/>
    <w:rsid w:val="00D97171"/>
    <w:rsid w:val="00DA1BED"/>
    <w:rsid w:val="00DA2B18"/>
    <w:rsid w:val="00DA3133"/>
    <w:rsid w:val="00DA7CFF"/>
    <w:rsid w:val="00DC18D3"/>
    <w:rsid w:val="00E20E44"/>
    <w:rsid w:val="00E420EF"/>
    <w:rsid w:val="00E4499A"/>
    <w:rsid w:val="00E45332"/>
    <w:rsid w:val="00E67A5C"/>
    <w:rsid w:val="00E715AF"/>
    <w:rsid w:val="00E85790"/>
    <w:rsid w:val="00EB0642"/>
    <w:rsid w:val="00EB2121"/>
    <w:rsid w:val="00ED016E"/>
    <w:rsid w:val="00ED1242"/>
    <w:rsid w:val="00EE6316"/>
    <w:rsid w:val="00F22A3C"/>
    <w:rsid w:val="00F23EB4"/>
    <w:rsid w:val="00F30B35"/>
    <w:rsid w:val="00F356CD"/>
    <w:rsid w:val="00F65456"/>
    <w:rsid w:val="00F71975"/>
    <w:rsid w:val="00F94F53"/>
    <w:rsid w:val="00FA084C"/>
    <w:rsid w:val="00FB3A99"/>
    <w:rsid w:val="00FC1D92"/>
    <w:rsid w:val="00FC6D42"/>
    <w:rsid w:val="00FD6A0E"/>
    <w:rsid w:val="00FD7459"/>
    <w:rsid w:val="00FE790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33"/>
    <w:rPr>
      <w:rFonts w:ascii="Times New Roman" w:eastAsia="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3133"/>
    <w:pPr>
      <w:tabs>
        <w:tab w:val="center" w:pos="4320"/>
        <w:tab w:val="right" w:pos="8640"/>
      </w:tabs>
    </w:pPr>
  </w:style>
  <w:style w:type="character" w:customStyle="1" w:styleId="HeaderChar">
    <w:name w:val="Header Char"/>
    <w:basedOn w:val="DefaultParagraphFont"/>
    <w:link w:val="Header"/>
    <w:uiPriority w:val="99"/>
    <w:rsid w:val="00DA3133"/>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FB1C4C"/>
    <w:pPr>
      <w:tabs>
        <w:tab w:val="center" w:pos="4320"/>
        <w:tab w:val="right" w:pos="8640"/>
      </w:tabs>
    </w:pPr>
  </w:style>
  <w:style w:type="character" w:customStyle="1" w:styleId="FooterChar">
    <w:name w:val="Footer Char"/>
    <w:basedOn w:val="DefaultParagraphFont"/>
    <w:link w:val="Footer"/>
    <w:uiPriority w:val="99"/>
    <w:rsid w:val="00FB1C4C"/>
    <w:rPr>
      <w:rFonts w:ascii="Times New Roman" w:eastAsia="Times New Roman" w:hAnsi="Times New Roman"/>
      <w:color w:val="000000"/>
    </w:rPr>
  </w:style>
  <w:style w:type="paragraph" w:styleId="ListParagraph">
    <w:name w:val="List Paragraph"/>
    <w:basedOn w:val="Normal"/>
    <w:uiPriority w:val="34"/>
    <w:qFormat/>
    <w:rsid w:val="00D85B9B"/>
    <w:pPr>
      <w:ind w:left="720"/>
      <w:contextualSpacing/>
    </w:pPr>
  </w:style>
  <w:style w:type="paragraph" w:styleId="NormalWeb">
    <w:name w:val="Normal (Web)"/>
    <w:basedOn w:val="Normal"/>
    <w:uiPriority w:val="99"/>
    <w:semiHidden/>
    <w:unhideWhenUsed/>
    <w:rsid w:val="00767B43"/>
    <w:pPr>
      <w:spacing w:before="100" w:beforeAutospacing="1" w:after="100" w:afterAutospacing="1"/>
    </w:pPr>
    <w:rPr>
      <w:color w:val="auto"/>
      <w:sz w:val="24"/>
      <w:szCs w:val="24"/>
    </w:rPr>
  </w:style>
  <w:style w:type="character" w:styleId="Strong">
    <w:name w:val="Strong"/>
    <w:basedOn w:val="DefaultParagraphFont"/>
    <w:uiPriority w:val="22"/>
    <w:qFormat/>
    <w:rsid w:val="00767B43"/>
    <w:rPr>
      <w:b/>
      <w:bCs/>
    </w:rPr>
  </w:style>
  <w:style w:type="character" w:customStyle="1" w:styleId="apple-converted-space">
    <w:name w:val="apple-converted-space"/>
    <w:basedOn w:val="DefaultParagraphFont"/>
    <w:rsid w:val="00767B43"/>
  </w:style>
</w:styles>
</file>

<file path=word/webSettings.xml><?xml version="1.0" encoding="utf-8"?>
<w:webSettings xmlns:r="http://schemas.openxmlformats.org/officeDocument/2006/relationships" xmlns:w="http://schemas.openxmlformats.org/wordprocessingml/2006/main">
  <w:divs>
    <w:div w:id="794445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4B2C-AB74-4C5F-9413-12AB10C5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Theologos's Standard Resume</vt:lpstr>
    </vt:vector>
  </TitlesOfParts>
  <LinksUpToDate>false</LinksUpToDate>
  <CharactersWithSpaces>8262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Theologos's Standard Resume</dc:title>
  <dc:creator/>
  <cp:lastModifiedBy/>
  <cp:revision>1</cp:revision>
  <dcterms:created xsi:type="dcterms:W3CDTF">2019-08-12T08:50:00Z</dcterms:created>
  <dcterms:modified xsi:type="dcterms:W3CDTF">2019-08-12T08:50:00Z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98ad07fe9f94d76a03de0403337d2be1</vt:lpwstr>
  </property>
</Properties>
</file>